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22" w14:textId="60FF5DB8" w:rsidR="00776A0F" w:rsidRDefault="001C2716" w:rsidP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eranstaltungshinweise</w:t>
      </w:r>
    </w:p>
    <w:p w14:paraId="00000023" w14:textId="77777777" w:rsidR="00776A0F" w:rsidRDefault="00776A0F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4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Forum Hofnachfolge</w:t>
      </w:r>
    </w:p>
    <w:p w14:paraId="00000025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Seminar zur außerfamiliären Hofübergabe in OÖ </w:t>
      </w:r>
    </w:p>
    <w:p w14:paraId="00000026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28. Mai 2021, Start 14 Uhr - bis 29. Mai 2021, 17 Uhr</w:t>
      </w:r>
    </w:p>
    <w:p w14:paraId="00000027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Spes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Zukunftsakademie, Panoramaweg 1, 4553 </w:t>
      </w:r>
      <w:proofErr w:type="spellStart"/>
      <w:r>
        <w:rPr>
          <w:rFonts w:ascii="Calibri" w:eastAsia="Calibri" w:hAnsi="Calibri" w:cs="Calibri"/>
          <w:sz w:val="22"/>
          <w:szCs w:val="22"/>
        </w:rPr>
        <w:t>Schlier</w:t>
      </w:r>
      <w:r>
        <w:rPr>
          <w:rFonts w:ascii="Calibri" w:eastAsia="Calibri" w:hAnsi="Calibri" w:cs="Calibri"/>
          <w:sz w:val="22"/>
          <w:szCs w:val="22"/>
        </w:rPr>
        <w:t>bach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8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Zielgruppe: </w:t>
      </w:r>
      <w:r>
        <w:rPr>
          <w:rFonts w:ascii="Calibri" w:eastAsia="Calibri" w:hAnsi="Calibri" w:cs="Calibri"/>
          <w:sz w:val="22"/>
          <w:szCs w:val="22"/>
        </w:rPr>
        <w:t>Landwirt*innen, die ihren Betrieb in den nächsten Jahren an eine nachfolgende Generation übergeben möchten und motivierte zukünftige Landwirt*innen, die konkret auf der Suche nach einem Betrieb sind, um Landwirtschaft zu betreiben. Ebenso</w:t>
      </w:r>
      <w:r>
        <w:rPr>
          <w:rFonts w:ascii="Calibri" w:eastAsia="Calibri" w:hAnsi="Calibri" w:cs="Calibri"/>
          <w:sz w:val="22"/>
          <w:szCs w:val="22"/>
        </w:rPr>
        <w:t xml:space="preserve"> Hofübergebende und Hofübernehmende, die sich bereits gefunden haben und den Prozess der außerfamiliären Hofübergabe beginnen und vertiefen wollen.</w:t>
      </w:r>
    </w:p>
    <w:p w14:paraId="00000029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Kostenbeitrag:</w:t>
      </w:r>
      <w:r>
        <w:rPr>
          <w:rFonts w:ascii="Calibri" w:eastAsia="Calibri" w:hAnsi="Calibri" w:cs="Calibri"/>
          <w:sz w:val="22"/>
          <w:szCs w:val="22"/>
        </w:rPr>
        <w:t xml:space="preserve"> 90€ exkl. Nächtigung und Verpflegung / 80€ für Mitglieder von Perspektive Landwirtschaft. Näc</w:t>
      </w:r>
      <w:r>
        <w:rPr>
          <w:rFonts w:ascii="Calibri" w:eastAsia="Calibri" w:hAnsi="Calibri" w:cs="Calibri"/>
          <w:sz w:val="22"/>
          <w:szCs w:val="22"/>
        </w:rPr>
        <w:t xml:space="preserve">htigung in der </w:t>
      </w:r>
      <w:proofErr w:type="spellStart"/>
      <w:r>
        <w:rPr>
          <w:rFonts w:ascii="Calibri" w:eastAsia="Calibri" w:hAnsi="Calibri" w:cs="Calibri"/>
          <w:sz w:val="22"/>
          <w:szCs w:val="22"/>
        </w:rPr>
        <w:t>Spes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Zukunftsakademie möglich. Falls ein Zimmer benötigt wird, bitte dies selbst organisieren und bezahlen. </w:t>
      </w:r>
    </w:p>
    <w:p w14:paraId="0000002A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hyperlink r:id="rId5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Für näh</w:t>
        </w:r>
        <w:bookmarkStart w:id="0" w:name="_GoBack"/>
        <w:bookmarkEnd w:id="0"/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re Informationen &amp; Programm klicken Sie bitte 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hier</w:t>
        </w:r>
      </w:hyperlink>
    </w:p>
    <w:p w14:paraId="0000002B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D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Lebenswerke übergeben &amp; neu beginnen</w:t>
      </w:r>
    </w:p>
    <w:p w14:paraId="0000002E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Infoabend </w:t>
      </w:r>
      <w:hyperlink r:id="rId6">
        <w:r>
          <w:rPr>
            <w:rFonts w:ascii="Calibri" w:eastAsia="Calibri" w:hAnsi="Calibri" w:cs="Calibri"/>
            <w:b/>
            <w:sz w:val="22"/>
            <w:szCs w:val="22"/>
            <w:u w:val="single"/>
          </w:rPr>
          <w:t xml:space="preserve">über außerfamiliäre Hofnachfolge in Salzburg </w:t>
        </w:r>
      </w:hyperlink>
    </w:p>
    <w:p w14:paraId="0000002F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Juni 2021, 19 - 22 Uhr - </w:t>
      </w:r>
      <w:hyperlink r:id="rId7">
        <w:r>
          <w:rPr>
            <w:rFonts w:ascii="Calibri" w:eastAsia="Calibri" w:hAnsi="Calibri" w:cs="Calibri"/>
            <w:b/>
            <w:sz w:val="22"/>
            <w:szCs w:val="22"/>
          </w:rPr>
          <w:t xml:space="preserve">in Salzburg/St. Johann im </w:t>
        </w:r>
        <w:proofErr w:type="spellStart"/>
        <w:r>
          <w:rPr>
            <w:rFonts w:ascii="Calibri" w:eastAsia="Calibri" w:hAnsi="Calibri" w:cs="Calibri"/>
            <w:b/>
            <w:sz w:val="22"/>
            <w:szCs w:val="22"/>
          </w:rPr>
          <w:t>Pongau</w:t>
        </w:r>
        <w:proofErr w:type="spellEnd"/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30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Hotel Brückenwirt, Hauptstraße 78, 5600 St. Johann/ </w:t>
      </w:r>
      <w:proofErr w:type="spellStart"/>
      <w:r>
        <w:rPr>
          <w:rFonts w:ascii="Calibri" w:eastAsia="Calibri" w:hAnsi="Calibri" w:cs="Calibri"/>
          <w:sz w:val="22"/>
          <w:szCs w:val="22"/>
        </w:rPr>
        <w:t>Pongau</w:t>
      </w:r>
      <w:proofErr w:type="spellEnd"/>
    </w:p>
    <w:p w14:paraId="00000031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mit Karin Deutschmann-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Hietl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von Lebensqualität Bauernhof - Vortrag zu sozialen &amp; zwis</w:t>
      </w:r>
      <w:r>
        <w:rPr>
          <w:rFonts w:ascii="Calibri" w:eastAsia="Calibri" w:hAnsi="Calibri" w:cs="Calibri"/>
          <w:b/>
          <w:sz w:val="22"/>
          <w:szCs w:val="22"/>
        </w:rPr>
        <w:t>chenmenschlichen Aspekten der Hofnachfolge</w:t>
      </w:r>
    </w:p>
    <w:p w14:paraId="00000032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Kostenbeitrag:</w:t>
      </w:r>
      <w:r>
        <w:rPr>
          <w:rFonts w:ascii="Calibri" w:eastAsia="Calibri" w:hAnsi="Calibri" w:cs="Calibri"/>
          <w:sz w:val="22"/>
          <w:szCs w:val="22"/>
        </w:rPr>
        <w:t xml:space="preserve"> 20€ pro Person / 15€ für Mitglieder von Perspektive Landwirtschaft</w:t>
      </w:r>
    </w:p>
    <w:p w14:paraId="00000033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Für nähere Informationen &amp; Programm klicken Sie bit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te hier</w:t>
        </w:r>
      </w:hyperlink>
    </w:p>
    <w:p w14:paraId="00000034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00000035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00000036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Lebenswerke übergeben &amp; neu beginnen</w:t>
      </w:r>
    </w:p>
    <w:p w14:paraId="00000037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Infoabend </w:t>
      </w:r>
      <w:hyperlink r:id="rId9">
        <w:r>
          <w:rPr>
            <w:rFonts w:ascii="Calibri" w:eastAsia="Calibri" w:hAnsi="Calibri" w:cs="Calibri"/>
            <w:b/>
            <w:sz w:val="22"/>
            <w:szCs w:val="22"/>
            <w:u w:val="single"/>
          </w:rPr>
          <w:t xml:space="preserve">über außerfamiliäre Hofnachfolge in Kärnten </w:t>
        </w:r>
      </w:hyperlink>
    </w:p>
    <w:p w14:paraId="00000038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Juni, 19 - 22 Uhr - </w:t>
      </w:r>
      <w:hyperlink r:id="rId10">
        <w:r>
          <w:rPr>
            <w:rFonts w:ascii="Calibri" w:eastAsia="Calibri" w:hAnsi="Calibri" w:cs="Calibri"/>
            <w:b/>
            <w:sz w:val="22"/>
            <w:szCs w:val="22"/>
          </w:rPr>
          <w:t>in Kärnten/Klagenfurt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39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Bildungshaus Schloss </w:t>
      </w:r>
      <w:proofErr w:type="spellStart"/>
      <w:r>
        <w:rPr>
          <w:rFonts w:ascii="Calibri" w:eastAsia="Calibri" w:hAnsi="Calibri" w:cs="Calibri"/>
          <w:sz w:val="22"/>
          <w:szCs w:val="22"/>
        </w:rPr>
        <w:t>Krastowitz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Krastowitz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1A, 9020 Klagenfurt</w:t>
      </w:r>
    </w:p>
    <w:p w14:paraId="0000003A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mit Christina Wernig &amp; Christina Steiner-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Stanitznig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von Lebensqualität Bauernhof - Vortrag zu sozialen &amp; zwischenmenschlichen Aspekten der </w:t>
      </w:r>
      <w:r>
        <w:rPr>
          <w:rFonts w:ascii="Calibri" w:eastAsia="Calibri" w:hAnsi="Calibri" w:cs="Calibri"/>
          <w:b/>
          <w:sz w:val="22"/>
          <w:szCs w:val="22"/>
        </w:rPr>
        <w:t>Hofnachfolge</w:t>
      </w:r>
    </w:p>
    <w:p w14:paraId="0000003B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Kostenbeitrag:</w:t>
      </w:r>
      <w:r>
        <w:rPr>
          <w:rFonts w:ascii="Calibri" w:eastAsia="Calibri" w:hAnsi="Calibri" w:cs="Calibri"/>
          <w:sz w:val="22"/>
          <w:szCs w:val="22"/>
        </w:rPr>
        <w:t xml:space="preserve"> 20€ pro Person / 15€ für Mitglieder von Perspektive Landwirtschaft</w:t>
      </w:r>
    </w:p>
    <w:p w14:paraId="0000003C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Für nähere Informationen &amp; Programm klicken Sie bitte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hier</w:t>
        </w:r>
      </w:hyperlink>
    </w:p>
    <w:p w14:paraId="0000003D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3E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0000003F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Online Stammtisch mit Perspektive Landwirtschaft</w:t>
      </w:r>
    </w:p>
    <w:p w14:paraId="00000040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15. Juni 2021, 19 - 21 Uhr</w:t>
      </w:r>
    </w:p>
    <w:p w14:paraId="00000041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mit Gastbeitrag von Landjugend Bundesleiter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Andreas Heinzl</w:t>
      </w:r>
    </w:p>
    <w:p w14:paraId="00000042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Teilnahme ist kostenlos. Bei Anmeldung auf </w:t>
      </w:r>
      <w:hyperlink r:id="rId12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info@perspektive-landwirtschaft.at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wird der zoom Link zugeschickt. </w:t>
      </w:r>
    </w:p>
    <w:p w14:paraId="00000043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00000044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45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ÖKL &amp; Perspektive Landwirtschaft laden ein</w:t>
      </w:r>
    </w:p>
    <w:p w14:paraId="00000046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Die Vielfalt rund um den Hof - Artenreiche Lebensräume und Lebenswerke weitergeben</w:t>
      </w:r>
    </w:p>
    <w:p w14:paraId="00000047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16. Juni 2021, 13 - 17 Uhr</w:t>
      </w:r>
    </w:p>
    <w:p w14:paraId="00000048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auf dem Vielfaltsbetrieb von Thom</w:t>
      </w:r>
      <w:r>
        <w:rPr>
          <w:rFonts w:ascii="Calibri" w:eastAsia="Calibri" w:hAnsi="Calibri" w:cs="Calibri"/>
          <w:sz w:val="22"/>
          <w:szCs w:val="22"/>
        </w:rPr>
        <w:t xml:space="preserve">as und Olga </w:t>
      </w:r>
      <w:proofErr w:type="spellStart"/>
      <w:r>
        <w:rPr>
          <w:rFonts w:ascii="Calibri" w:eastAsia="Calibri" w:hAnsi="Calibri" w:cs="Calibri"/>
          <w:sz w:val="22"/>
          <w:szCs w:val="22"/>
        </w:rPr>
        <w:t>Huemer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vulgo Kleinortbauer</w:t>
      </w:r>
    </w:p>
    <w:p w14:paraId="00000049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Höhenweg 24, 4463 </w:t>
      </w:r>
      <w:proofErr w:type="spellStart"/>
      <w:r>
        <w:rPr>
          <w:rFonts w:ascii="Calibri" w:eastAsia="Calibri" w:hAnsi="Calibri" w:cs="Calibri"/>
          <w:sz w:val="22"/>
          <w:szCs w:val="22"/>
        </w:rPr>
        <w:t>Großraming</w:t>
      </w:r>
      <w:proofErr w:type="spellEnd"/>
    </w:p>
    <w:p w14:paraId="0000004A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Nähere Infos zu den </w:t>
      </w:r>
      <w:hyperlink r:id="rId13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Veranstaltungen auf unserer Website</w:t>
        </w:r>
      </w:hyperlink>
    </w:p>
    <w:p w14:paraId="0000004B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4C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4D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Über das gute Leben in der Landwirtschaft</w:t>
      </w:r>
    </w:p>
    <w:p w14:paraId="0000004E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Perspektive Landwirtschaft lädt in Kooperation mit Gebrüder Woerle zur Abendveranstaltung mit zwei Impulsvorträgen und gemütlichem Austausch ein.</w:t>
      </w:r>
    </w:p>
    <w:p w14:paraId="0000004F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“Jeder Mensch braucht Freizeit - auch Bäuerinnen und Bauern?” </w:t>
      </w:r>
      <w:r>
        <w:rPr>
          <w:rFonts w:ascii="Calibri" w:eastAsia="Calibri" w:hAnsi="Calibri" w:cs="Calibri"/>
          <w:sz w:val="22"/>
          <w:szCs w:val="22"/>
        </w:rPr>
        <w:t xml:space="preserve">mit Birgit </w:t>
      </w:r>
      <w:proofErr w:type="spellStart"/>
      <w:r>
        <w:rPr>
          <w:rFonts w:ascii="Calibri" w:eastAsia="Calibri" w:hAnsi="Calibri" w:cs="Calibri"/>
          <w:sz w:val="22"/>
          <w:szCs w:val="22"/>
        </w:rPr>
        <w:t>Bratengeyer</w:t>
      </w:r>
      <w:proofErr w:type="spellEnd"/>
      <w:r>
        <w:rPr>
          <w:rFonts w:ascii="Calibri" w:eastAsia="Calibri" w:hAnsi="Calibri" w:cs="Calibri"/>
          <w:sz w:val="22"/>
          <w:szCs w:val="22"/>
        </w:rPr>
        <w:t>/Lebensqualität Bauernhof</w:t>
      </w:r>
    </w:p>
    <w:p w14:paraId="00000050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“Über die Nachfolge reden - Außerfamiliäre Hofübergabe als Perspektive?” </w:t>
      </w:r>
      <w:r>
        <w:rPr>
          <w:rFonts w:ascii="Calibri" w:eastAsia="Calibri" w:hAnsi="Calibri" w:cs="Calibri"/>
          <w:sz w:val="22"/>
          <w:szCs w:val="22"/>
        </w:rPr>
        <w:t xml:space="preserve">- mit Margit Fischer und Florian </w:t>
      </w:r>
      <w:proofErr w:type="spellStart"/>
      <w:r>
        <w:rPr>
          <w:rFonts w:ascii="Calibri" w:eastAsia="Calibri" w:hAnsi="Calibri" w:cs="Calibri"/>
          <w:sz w:val="22"/>
          <w:szCs w:val="22"/>
        </w:rPr>
        <w:t>Jungreithmeier</w:t>
      </w:r>
      <w:proofErr w:type="spellEnd"/>
      <w:r>
        <w:rPr>
          <w:rFonts w:ascii="Calibri" w:eastAsia="Calibri" w:hAnsi="Calibri" w:cs="Calibri"/>
          <w:sz w:val="22"/>
          <w:szCs w:val="22"/>
        </w:rPr>
        <w:t>/Perspektive Landwirtschaft</w:t>
      </w:r>
    </w:p>
    <w:p w14:paraId="00000051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September 2021, Start 19:30</w:t>
      </w:r>
    </w:p>
    <w:p w14:paraId="00000052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HBLA Ursprung - Ursprungstraße 4, 5161 Salzburg </w:t>
      </w:r>
    </w:p>
    <w:p w14:paraId="00000053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Birgit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Bratengeyer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ist Proje</w:t>
      </w:r>
      <w:r>
        <w:rPr>
          <w:rFonts w:ascii="Calibri" w:eastAsia="Calibri" w:hAnsi="Calibri" w:cs="Calibri"/>
          <w:sz w:val="22"/>
          <w:szCs w:val="22"/>
        </w:rPr>
        <w:t xml:space="preserve">ktleiterin von </w:t>
      </w:r>
      <w:r>
        <w:rPr>
          <w:rFonts w:ascii="Calibri" w:eastAsia="Calibri" w:hAnsi="Calibri" w:cs="Calibri"/>
          <w:b/>
          <w:sz w:val="22"/>
          <w:szCs w:val="22"/>
        </w:rPr>
        <w:t>Lebensqualität Bauernhof</w:t>
      </w:r>
      <w:r>
        <w:rPr>
          <w:rFonts w:ascii="Calibri" w:eastAsia="Calibri" w:hAnsi="Calibri" w:cs="Calibri"/>
          <w:sz w:val="22"/>
          <w:szCs w:val="22"/>
        </w:rPr>
        <w:t xml:space="preserve">, der bundesweiten Bildungs- und Informationsinitiative zur Unterstützung von Bäuerinnen und Bauern in besonderen Lebenssituationen. </w:t>
      </w:r>
      <w:r>
        <w:rPr>
          <w:rFonts w:ascii="Calibri" w:eastAsia="Calibri" w:hAnsi="Calibri" w:cs="Calibri"/>
          <w:i/>
          <w:sz w:val="22"/>
          <w:szCs w:val="22"/>
        </w:rPr>
        <w:t xml:space="preserve">Margit Fischer &amp; Florian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Jungreithmeier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betreuen den</w:t>
      </w:r>
      <w:r>
        <w:rPr>
          <w:rFonts w:ascii="Calibri" w:eastAsia="Calibri" w:hAnsi="Calibri" w:cs="Calibri"/>
          <w:sz w:val="22"/>
          <w:szCs w:val="22"/>
        </w:rPr>
        <w:t xml:space="preserve"> Verein </w:t>
      </w:r>
      <w:r>
        <w:rPr>
          <w:rFonts w:ascii="Calibri" w:eastAsia="Calibri" w:hAnsi="Calibri" w:cs="Calibri"/>
          <w:b/>
          <w:sz w:val="22"/>
          <w:szCs w:val="22"/>
        </w:rPr>
        <w:t>Perspektive Landwirtschaft</w:t>
      </w:r>
      <w:r>
        <w:rPr>
          <w:rFonts w:ascii="Calibri" w:eastAsia="Calibri" w:hAnsi="Calibri" w:cs="Calibri"/>
          <w:sz w:val="22"/>
          <w:szCs w:val="22"/>
        </w:rPr>
        <w:t>, der Plattform für außerfamiliäre Hofnachfolge, Kooperation und Gründung in der Landwirtschaft.</w:t>
      </w:r>
    </w:p>
    <w:p w14:paraId="00000054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Nähere Infos zu den </w:t>
      </w:r>
      <w:hyperlink r:id="rId14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Veranstaltungen auf unserer Website</w:t>
        </w:r>
      </w:hyperlink>
    </w:p>
    <w:p w14:paraId="00000055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00000056" w14:textId="77777777" w:rsidR="00776A0F" w:rsidRDefault="00776A0F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00000057" w14:textId="77777777" w:rsidR="00776A0F" w:rsidRDefault="001C2716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Für die Veranstaltungen bitten wir um rechtzeitige Anmeldung - telefonisch unter +43 (0) 660 11 33 211 oder per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E-mail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an: </w:t>
      </w:r>
      <w:hyperlink r:id="rId15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info@perspektive-landwirtschaft.at</w:t>
        </w:r>
      </w:hyperlink>
    </w:p>
    <w:p w14:paraId="00000058" w14:textId="77777777" w:rsidR="00776A0F" w:rsidRDefault="00776A0F">
      <w:pPr>
        <w:spacing w:after="420"/>
        <w:ind w:left="0" w:hanging="2"/>
        <w:rPr>
          <w:rFonts w:ascii="Calibri" w:eastAsia="Calibri" w:hAnsi="Calibri" w:cs="Calibri"/>
          <w:b/>
          <w:u w:val="single"/>
        </w:rPr>
      </w:pPr>
    </w:p>
    <w:sectPr w:rsidR="00776A0F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0F"/>
    <w:rsid w:val="001C2716"/>
    <w:rsid w:val="007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67E7E"/>
  <w15:docId w15:val="{30BD7A85-3853-F343-97C3-F46386E4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de-AT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ett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Kommentarzeichen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text">
    <w:name w:val="annotation text"/>
    <w:basedOn w:val="Standard"/>
    <w:qFormat/>
    <w:rPr>
      <w:sz w:val="20"/>
      <w:szCs w:val="20"/>
    </w:rPr>
  </w:style>
  <w:style w:type="character" w:customStyle="1" w:styleId="KommentartextZchn">
    <w:name w:val="Kommentartext Zchn"/>
    <w:rPr>
      <w:w w:val="100"/>
      <w:position w:val="-1"/>
      <w:effect w:val="none"/>
      <w:vertAlign w:val="baseline"/>
      <w:cs w:val="0"/>
      <w:em w:val="none"/>
      <w:lang w:val="de-DE" w:eastAsia="de-DE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character" w:customStyle="1" w:styleId="KommentarthemaZchn">
    <w:name w:val="Kommentarthema Zchn"/>
    <w:rPr>
      <w:b/>
      <w:bCs/>
      <w:w w:val="100"/>
      <w:position w:val="-1"/>
      <w:effect w:val="none"/>
      <w:vertAlign w:val="baseline"/>
      <w:cs w:val="0"/>
      <w:em w:val="none"/>
      <w:lang w:val="de-DE" w:eastAsia="de-DE"/>
    </w:rPr>
  </w:style>
  <w:style w:type="paragraph" w:styleId="Sprechblasentext">
    <w:name w:val="Balloon Text"/>
    <w:basedOn w:val="Standard"/>
    <w:qFormat/>
    <w:rPr>
      <w:sz w:val="18"/>
      <w:szCs w:val="18"/>
    </w:rPr>
  </w:style>
  <w:style w:type="character" w:customStyle="1" w:styleId="SprechblasentextZchn">
    <w:name w:val="Sprechblasentext Zchn"/>
    <w:rPr>
      <w:w w:val="100"/>
      <w:position w:val="-1"/>
      <w:sz w:val="18"/>
      <w:szCs w:val="18"/>
      <w:effect w:val="none"/>
      <w:vertAlign w:val="baseline"/>
      <w:cs w:val="0"/>
      <w:em w:val="none"/>
      <w:lang w:val="de-DE"/>
    </w:rPr>
  </w:style>
  <w:style w:type="character" w:styleId="NichtaufgelsteErwhnung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tandardWeb">
    <w:name w:val="Normal (Web)"/>
    <w:basedOn w:val="Standard"/>
    <w:qFormat/>
    <w:pPr>
      <w:spacing w:before="100" w:beforeAutospacing="1" w:after="100" w:afterAutospacing="1"/>
    </w:pPr>
    <w:rPr>
      <w:lang w:val="de-AT"/>
    </w:rPr>
  </w:style>
  <w:style w:type="character" w:customStyle="1" w:styleId="berschrift3Zchn">
    <w:name w:val="Überschrift 3 Zchn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pektive-landwirtschaft.at/infoveranstaltung/" TargetMode="External"/><Relationship Id="rId13" Type="http://schemas.openxmlformats.org/officeDocument/2006/relationships/hyperlink" Target="https://www.perspektive-landwirtschaft.at/veranstaltun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spektive-landwirtschaft.at/infoveranstaltung/" TargetMode="External"/><Relationship Id="rId12" Type="http://schemas.openxmlformats.org/officeDocument/2006/relationships/hyperlink" Target="mailto:info@perspektive-landwirtschaft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rspektive-landwirtschaft.at/infoveranstaltung/" TargetMode="External"/><Relationship Id="rId11" Type="http://schemas.openxmlformats.org/officeDocument/2006/relationships/hyperlink" Target="https://www.perspektive-landwirtschaft.at/infoabend-ueber-ausserfamiliaere-hofnachfolge/" TargetMode="External"/><Relationship Id="rId5" Type="http://schemas.openxmlformats.org/officeDocument/2006/relationships/hyperlink" Target="https://www.perspektive-landwirtschaft.at/forum-nachfolge/" TargetMode="External"/><Relationship Id="rId15" Type="http://schemas.openxmlformats.org/officeDocument/2006/relationships/hyperlink" Target="mailto:info@perspektive-landwirtschaft.at" TargetMode="External"/><Relationship Id="rId10" Type="http://schemas.openxmlformats.org/officeDocument/2006/relationships/hyperlink" Target="https://www.perspektive-landwirtschaft.at/infoveranstalt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spektive-landwirtschaft.at/infoveranstaltung/" TargetMode="External"/><Relationship Id="rId14" Type="http://schemas.openxmlformats.org/officeDocument/2006/relationships/hyperlink" Target="https://www.perspektive-landwirtschaft.at/veranstaltun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WM+DpO3I97Wk+UElHLYv3gv6g==">AMUW2mXC6sVKA7PzMqKHurQJ6ZUuou+PtVKMZidAxg1uhs0HaJQ0SWJUngu8Mk4nzgjLY+KyGx4SPT41snkLxNCSpWM7gjLrnkaYD7cx7q6JQs4S3h8M9DvDc0E0HdT4EmD43ia/G6gIv7vtpp6dPeZXanlbB/kYEg==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Christian Posekany3</cp:lastModifiedBy>
  <cp:revision>2</cp:revision>
  <dcterms:created xsi:type="dcterms:W3CDTF">2021-05-20T08:02:00Z</dcterms:created>
  <dcterms:modified xsi:type="dcterms:W3CDTF">2021-05-20T08:02:00Z</dcterms:modified>
</cp:coreProperties>
</file>