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A6" w:rsidRPr="00FF483B" w:rsidRDefault="008755C3" w:rsidP="00383F95">
      <w:pPr>
        <w:pStyle w:val="Listenabsatz"/>
        <w:numPr>
          <w:ilvl w:val="0"/>
          <w:numId w:val="1"/>
        </w:numPr>
        <w:spacing w:after="0"/>
        <w:jc w:val="both"/>
        <w:rPr>
          <w:rFonts w:ascii="Arial" w:hAnsi="Arial" w:cs="Arial"/>
          <w:b/>
        </w:rPr>
      </w:pPr>
      <w:r w:rsidRPr="00FF483B">
        <w:rPr>
          <w:rFonts w:ascii="Arial" w:hAnsi="Arial" w:cs="Arial"/>
          <w:b/>
        </w:rPr>
        <w:t>Optimieren Sie Ihre Düngung – Kennen Sie die Nährstoffgehalte in Ihren organischen Düngern?</w:t>
      </w:r>
    </w:p>
    <w:p w:rsidR="008755C3" w:rsidRPr="00383F95" w:rsidRDefault="008755C3" w:rsidP="00383F95">
      <w:pPr>
        <w:spacing w:after="0"/>
        <w:jc w:val="both"/>
        <w:rPr>
          <w:rFonts w:ascii="Arial" w:hAnsi="Arial" w:cs="Arial"/>
        </w:rPr>
      </w:pPr>
    </w:p>
    <w:p w:rsidR="008755C3" w:rsidRPr="00383F95" w:rsidRDefault="008755C3" w:rsidP="00383F95">
      <w:pPr>
        <w:spacing w:after="0"/>
        <w:jc w:val="both"/>
        <w:rPr>
          <w:rFonts w:ascii="Arial" w:hAnsi="Arial" w:cs="Arial"/>
        </w:rPr>
      </w:pPr>
      <w:r w:rsidRPr="00383F95">
        <w:rPr>
          <w:rFonts w:ascii="Arial" w:hAnsi="Arial" w:cs="Arial"/>
        </w:rPr>
        <w:t>Organische Düngemittel wie z.B. Gülle und Jauche können sehr unterschiedliche Nährstoffgehalte haben. Die Schwankungen können hervorgerufen werden durch:</w:t>
      </w:r>
    </w:p>
    <w:p w:rsidR="00080C86" w:rsidRPr="00383F95" w:rsidRDefault="00080C86" w:rsidP="00383F95">
      <w:pPr>
        <w:pStyle w:val="Listenabsatz"/>
        <w:numPr>
          <w:ilvl w:val="0"/>
          <w:numId w:val="2"/>
        </w:numPr>
        <w:spacing w:after="0"/>
        <w:jc w:val="both"/>
        <w:rPr>
          <w:rFonts w:ascii="Arial" w:hAnsi="Arial" w:cs="Arial"/>
        </w:rPr>
      </w:pPr>
      <w:r w:rsidRPr="00383F95">
        <w:rPr>
          <w:rFonts w:ascii="Arial" w:hAnsi="Arial" w:cs="Arial"/>
        </w:rPr>
        <w:t>Unterschiedliche Fütterung</w:t>
      </w:r>
    </w:p>
    <w:p w:rsidR="008755C3" w:rsidRPr="00383F95" w:rsidRDefault="008755C3" w:rsidP="00383F95">
      <w:pPr>
        <w:pStyle w:val="Listenabsatz"/>
        <w:numPr>
          <w:ilvl w:val="0"/>
          <w:numId w:val="2"/>
        </w:numPr>
        <w:spacing w:after="0"/>
        <w:jc w:val="both"/>
        <w:rPr>
          <w:rFonts w:ascii="Arial" w:hAnsi="Arial" w:cs="Arial"/>
        </w:rPr>
      </w:pPr>
      <w:r w:rsidRPr="00383F95">
        <w:rPr>
          <w:rFonts w:ascii="Arial" w:hAnsi="Arial" w:cs="Arial"/>
        </w:rPr>
        <w:t>Unterschiedliche Menge an Waschwasser, das die Gülle verdünnt</w:t>
      </w:r>
    </w:p>
    <w:p w:rsidR="008755C3" w:rsidRPr="00383F95" w:rsidRDefault="008755C3" w:rsidP="00383F95">
      <w:pPr>
        <w:pStyle w:val="Listenabsatz"/>
        <w:numPr>
          <w:ilvl w:val="0"/>
          <w:numId w:val="2"/>
        </w:numPr>
        <w:spacing w:after="0"/>
        <w:jc w:val="both"/>
        <w:rPr>
          <w:rFonts w:ascii="Arial" w:hAnsi="Arial" w:cs="Arial"/>
        </w:rPr>
      </w:pPr>
      <w:r w:rsidRPr="00383F95">
        <w:rPr>
          <w:rFonts w:ascii="Arial" w:hAnsi="Arial" w:cs="Arial"/>
        </w:rPr>
        <w:t>Unterschiedliche Anzahl von Tieren in den verschiedenen Altersstufen</w:t>
      </w:r>
    </w:p>
    <w:p w:rsidR="008755C3" w:rsidRPr="00383F95" w:rsidRDefault="008755C3" w:rsidP="00383F95">
      <w:pPr>
        <w:pStyle w:val="Listenabsatz"/>
        <w:numPr>
          <w:ilvl w:val="0"/>
          <w:numId w:val="2"/>
        </w:numPr>
        <w:spacing w:after="0"/>
        <w:jc w:val="both"/>
        <w:rPr>
          <w:rFonts w:ascii="Arial" w:hAnsi="Arial" w:cs="Arial"/>
        </w:rPr>
      </w:pPr>
      <w:r w:rsidRPr="00383F95">
        <w:rPr>
          <w:rFonts w:ascii="Arial" w:hAnsi="Arial" w:cs="Arial"/>
        </w:rPr>
        <w:t>Jahreszeitliche Schwankungen</w:t>
      </w:r>
    </w:p>
    <w:p w:rsidR="008755C3" w:rsidRPr="00383F95" w:rsidRDefault="008755C3" w:rsidP="00383F95">
      <w:pPr>
        <w:spacing w:after="0"/>
        <w:jc w:val="both"/>
        <w:rPr>
          <w:rFonts w:ascii="Arial" w:hAnsi="Arial" w:cs="Arial"/>
        </w:rPr>
      </w:pPr>
    </w:p>
    <w:p w:rsidR="008755C3" w:rsidRPr="00383F95" w:rsidRDefault="00080C86" w:rsidP="00383F95">
      <w:pPr>
        <w:spacing w:after="0"/>
        <w:jc w:val="both"/>
        <w:rPr>
          <w:rFonts w:ascii="Arial" w:hAnsi="Arial" w:cs="Arial"/>
        </w:rPr>
      </w:pPr>
      <w:r w:rsidRPr="00383F95">
        <w:rPr>
          <w:rFonts w:ascii="Arial" w:hAnsi="Arial" w:cs="Arial"/>
        </w:rPr>
        <w:t xml:space="preserve">Die Verwendung von </w:t>
      </w:r>
      <w:r w:rsidR="00A169A5" w:rsidRPr="00383F95">
        <w:rPr>
          <w:rFonts w:ascii="Arial" w:hAnsi="Arial" w:cs="Arial"/>
        </w:rPr>
        <w:t>Standardwerten</w:t>
      </w:r>
      <w:r w:rsidRPr="00383F95">
        <w:rPr>
          <w:rFonts w:ascii="Arial" w:hAnsi="Arial" w:cs="Arial"/>
        </w:rPr>
        <w:t xml:space="preserve"> kann nur eine grobe Hilfestellung sein.</w:t>
      </w:r>
    </w:p>
    <w:p w:rsidR="00080C86" w:rsidRPr="00383F95" w:rsidRDefault="00080C86" w:rsidP="00383F95">
      <w:pPr>
        <w:spacing w:after="0"/>
        <w:jc w:val="both"/>
        <w:rPr>
          <w:rFonts w:ascii="Arial" w:hAnsi="Arial" w:cs="Arial"/>
        </w:rPr>
      </w:pPr>
      <w:r w:rsidRPr="00383F95">
        <w:rPr>
          <w:rFonts w:ascii="Arial" w:hAnsi="Arial" w:cs="Arial"/>
        </w:rPr>
        <w:t xml:space="preserve">Es ist jedenfalls empfehlenswert, dass </w:t>
      </w:r>
      <w:r w:rsidR="00A169A5" w:rsidRPr="00383F95">
        <w:rPr>
          <w:rFonts w:ascii="Arial" w:hAnsi="Arial" w:cs="Arial"/>
        </w:rPr>
        <w:t>Sie</w:t>
      </w:r>
      <w:r w:rsidRPr="00383F95">
        <w:rPr>
          <w:rFonts w:ascii="Arial" w:hAnsi="Arial" w:cs="Arial"/>
        </w:rPr>
        <w:t xml:space="preserve"> die Nährstoffgehalte </w:t>
      </w:r>
      <w:r w:rsidR="00A169A5" w:rsidRPr="00383F95">
        <w:rPr>
          <w:rFonts w:ascii="Arial" w:hAnsi="Arial" w:cs="Arial"/>
        </w:rPr>
        <w:t>Ihrer</w:t>
      </w:r>
      <w:r w:rsidRPr="00383F95">
        <w:rPr>
          <w:rFonts w:ascii="Arial" w:hAnsi="Arial" w:cs="Arial"/>
        </w:rPr>
        <w:t xml:space="preserve"> Wirtschaftsdünger</w:t>
      </w:r>
      <w:r w:rsidR="00A169A5" w:rsidRPr="00383F95">
        <w:rPr>
          <w:rFonts w:ascii="Arial" w:hAnsi="Arial" w:cs="Arial"/>
        </w:rPr>
        <w:t>, so wie sie bei Ihnen am Hof</w:t>
      </w:r>
      <w:r w:rsidRPr="00383F95">
        <w:rPr>
          <w:rFonts w:ascii="Arial" w:hAnsi="Arial" w:cs="Arial"/>
        </w:rPr>
        <w:t xml:space="preserve"> </w:t>
      </w:r>
      <w:r w:rsidR="00A169A5" w:rsidRPr="00383F95">
        <w:rPr>
          <w:rFonts w:ascii="Arial" w:hAnsi="Arial" w:cs="Arial"/>
        </w:rPr>
        <w:t>vorliegen, kennen</w:t>
      </w:r>
      <w:r w:rsidRPr="00383F95">
        <w:rPr>
          <w:rFonts w:ascii="Arial" w:hAnsi="Arial" w:cs="Arial"/>
        </w:rPr>
        <w:t xml:space="preserve">. </w:t>
      </w:r>
      <w:r w:rsidR="00A169A5" w:rsidRPr="00383F95">
        <w:rPr>
          <w:rFonts w:ascii="Arial" w:hAnsi="Arial" w:cs="Arial"/>
        </w:rPr>
        <w:t>Diese können sehr unterschiedlich zu den Standardwerten sein.</w:t>
      </w:r>
    </w:p>
    <w:p w:rsidR="00080C86" w:rsidRDefault="00A169A5" w:rsidP="00383F95">
      <w:pPr>
        <w:spacing w:after="0"/>
        <w:jc w:val="both"/>
        <w:rPr>
          <w:rFonts w:ascii="Arial" w:hAnsi="Arial" w:cs="Arial"/>
        </w:rPr>
      </w:pPr>
      <w:r w:rsidRPr="00383F95">
        <w:rPr>
          <w:rFonts w:ascii="Arial" w:hAnsi="Arial" w:cs="Arial"/>
        </w:rPr>
        <w:t>Ihre Werte können Sie durch</w:t>
      </w:r>
      <w:r w:rsidR="00080C86" w:rsidRPr="00383F95">
        <w:rPr>
          <w:rFonts w:ascii="Arial" w:hAnsi="Arial" w:cs="Arial"/>
        </w:rPr>
        <w:t xml:space="preserve"> die Einsendung </w:t>
      </w:r>
      <w:r w:rsidR="001F3F73" w:rsidRPr="00383F95">
        <w:rPr>
          <w:rFonts w:ascii="Arial" w:hAnsi="Arial" w:cs="Arial"/>
        </w:rPr>
        <w:t xml:space="preserve">einer repräsentativen Probe an eine Untersuchungsanstalt </w:t>
      </w:r>
      <w:r w:rsidRPr="00383F95">
        <w:rPr>
          <w:rFonts w:ascii="Arial" w:hAnsi="Arial" w:cs="Arial"/>
        </w:rPr>
        <w:t>erfahren</w:t>
      </w:r>
      <w:r w:rsidR="001F3F73" w:rsidRPr="00383F95">
        <w:rPr>
          <w:rFonts w:ascii="Arial" w:hAnsi="Arial" w:cs="Arial"/>
        </w:rPr>
        <w:t xml:space="preserve">. </w:t>
      </w:r>
    </w:p>
    <w:p w:rsidR="00383F95" w:rsidRPr="00383F95" w:rsidRDefault="00383F95" w:rsidP="00383F95">
      <w:pPr>
        <w:spacing w:after="0"/>
        <w:jc w:val="both"/>
        <w:rPr>
          <w:rFonts w:ascii="Arial" w:hAnsi="Arial" w:cs="Arial"/>
        </w:rPr>
      </w:pPr>
    </w:p>
    <w:p w:rsidR="001F3F73" w:rsidRPr="00383F95" w:rsidRDefault="001F3F73" w:rsidP="00383F95">
      <w:pPr>
        <w:spacing w:after="0"/>
        <w:jc w:val="both"/>
        <w:rPr>
          <w:rFonts w:ascii="Arial" w:hAnsi="Arial" w:cs="Arial"/>
        </w:rPr>
      </w:pPr>
      <w:r w:rsidRPr="00383F95">
        <w:rPr>
          <w:rFonts w:ascii="Arial" w:hAnsi="Arial" w:cs="Arial"/>
        </w:rPr>
        <w:t>Probenahme</w:t>
      </w:r>
      <w:r w:rsidR="00627DE1">
        <w:rPr>
          <w:rFonts w:ascii="Arial" w:hAnsi="Arial" w:cs="Arial"/>
        </w:rPr>
        <w:t xml:space="preserve"> </w:t>
      </w:r>
      <w:r w:rsidRPr="00383F95">
        <w:rPr>
          <w:rFonts w:ascii="Arial" w:hAnsi="Arial" w:cs="Arial"/>
        </w:rPr>
        <w:t>:</w:t>
      </w:r>
    </w:p>
    <w:p w:rsidR="00B96BC0" w:rsidRPr="00383F95" w:rsidRDefault="00B96BC0" w:rsidP="00383F95">
      <w:pPr>
        <w:spacing w:after="0"/>
        <w:jc w:val="both"/>
        <w:rPr>
          <w:rFonts w:ascii="Arial" w:hAnsi="Arial" w:cs="Arial"/>
        </w:rPr>
      </w:pPr>
      <w:r w:rsidRPr="00383F95">
        <w:rPr>
          <w:rFonts w:ascii="Arial" w:hAnsi="Arial" w:cs="Arial"/>
        </w:rPr>
        <w:t xml:space="preserve">Entnehmen Sie die Probe, wenn </w:t>
      </w:r>
      <w:r w:rsidR="00CD1FA2" w:rsidRPr="00383F95">
        <w:rPr>
          <w:rFonts w:ascii="Arial" w:hAnsi="Arial" w:cs="Arial"/>
        </w:rPr>
        <w:t>die Gülle eine durchschnittliche Zusammensetzung hat (z.B. keine Umstellung der Fütterung, durchschnittlicher Anteil an Waschwasser in der Gülle etc</w:t>
      </w:r>
      <w:r w:rsidR="00A169A5" w:rsidRPr="00383F95">
        <w:rPr>
          <w:rFonts w:ascii="Arial" w:hAnsi="Arial" w:cs="Arial"/>
        </w:rPr>
        <w:t>.</w:t>
      </w:r>
      <w:r w:rsidR="00CD1FA2" w:rsidRPr="00383F95">
        <w:rPr>
          <w:rFonts w:ascii="Arial" w:hAnsi="Arial" w:cs="Arial"/>
        </w:rPr>
        <w:t>)</w:t>
      </w:r>
      <w:r w:rsidR="00383F95">
        <w:rPr>
          <w:rFonts w:ascii="Arial" w:hAnsi="Arial" w:cs="Arial"/>
        </w:rPr>
        <w:t>.</w:t>
      </w:r>
    </w:p>
    <w:p w:rsidR="001F3F73" w:rsidRPr="00383F95" w:rsidRDefault="001F3F73" w:rsidP="00383F95">
      <w:pPr>
        <w:spacing w:after="0"/>
        <w:jc w:val="both"/>
        <w:rPr>
          <w:rFonts w:ascii="Arial" w:hAnsi="Arial" w:cs="Arial"/>
        </w:rPr>
      </w:pPr>
      <w:r w:rsidRPr="00383F95">
        <w:rPr>
          <w:rFonts w:ascii="Arial" w:hAnsi="Arial" w:cs="Arial"/>
        </w:rPr>
        <w:t>Am besten ist die Entnahme einer Probe, wenn Sie z.B. vor der Ausbringung die Gülle gut durchgemixt haben.</w:t>
      </w:r>
    </w:p>
    <w:p w:rsidR="001F3F73" w:rsidRPr="00383F95" w:rsidRDefault="001F3F73" w:rsidP="00383F95">
      <w:pPr>
        <w:spacing w:after="0"/>
        <w:jc w:val="both"/>
        <w:rPr>
          <w:rFonts w:ascii="Arial" w:hAnsi="Arial" w:cs="Arial"/>
        </w:rPr>
      </w:pPr>
    </w:p>
    <w:p w:rsidR="001F3F73" w:rsidRPr="00383F95" w:rsidRDefault="001F3F73" w:rsidP="00383F95">
      <w:pPr>
        <w:spacing w:after="0"/>
        <w:jc w:val="both"/>
        <w:rPr>
          <w:rFonts w:ascii="Arial" w:hAnsi="Arial" w:cs="Arial"/>
        </w:rPr>
      </w:pPr>
      <w:r w:rsidRPr="00383F95">
        <w:rPr>
          <w:rFonts w:ascii="Arial" w:hAnsi="Arial" w:cs="Arial"/>
        </w:rPr>
        <w:t>Probentransport:</w:t>
      </w:r>
    </w:p>
    <w:p w:rsidR="001F3F73" w:rsidRPr="00383F95" w:rsidRDefault="001F3F73" w:rsidP="00383F95">
      <w:pPr>
        <w:spacing w:after="0"/>
        <w:jc w:val="both"/>
        <w:rPr>
          <w:rFonts w:ascii="Arial" w:hAnsi="Arial" w:cs="Arial"/>
        </w:rPr>
      </w:pPr>
      <w:r w:rsidRPr="00383F95">
        <w:rPr>
          <w:rFonts w:ascii="Arial" w:hAnsi="Arial" w:cs="Arial"/>
        </w:rPr>
        <w:t>Sie können die Probe z.B. in eine zuvor ausgewaschene 1,5l-PET-Getränkeflasche füllen.</w:t>
      </w:r>
      <w:r w:rsidR="00B96BC0" w:rsidRPr="00383F95">
        <w:rPr>
          <w:rFonts w:ascii="Arial" w:hAnsi="Arial" w:cs="Arial"/>
        </w:rPr>
        <w:t xml:space="preserve"> Beachten Sie dabei, dass der verwendete Trichter eine nicht zu kleine Öffnung hat, damit</w:t>
      </w:r>
      <w:r w:rsidR="00CD1FA2" w:rsidRPr="00383F95">
        <w:rPr>
          <w:rFonts w:ascii="Arial" w:hAnsi="Arial" w:cs="Arial"/>
        </w:rPr>
        <w:t xml:space="preserve"> Si</w:t>
      </w:r>
      <w:r w:rsidR="00B96BC0" w:rsidRPr="00383F95">
        <w:rPr>
          <w:rFonts w:ascii="Arial" w:hAnsi="Arial" w:cs="Arial"/>
        </w:rPr>
        <w:t xml:space="preserve">e auch dickflüssige </w:t>
      </w:r>
      <w:proofErr w:type="spellStart"/>
      <w:r w:rsidR="00B96BC0" w:rsidRPr="00383F95">
        <w:rPr>
          <w:rFonts w:ascii="Arial" w:hAnsi="Arial" w:cs="Arial"/>
        </w:rPr>
        <w:t>Güllen</w:t>
      </w:r>
      <w:proofErr w:type="spellEnd"/>
      <w:r w:rsidR="00B96BC0" w:rsidRPr="00383F95">
        <w:rPr>
          <w:rFonts w:ascii="Arial" w:hAnsi="Arial" w:cs="Arial"/>
        </w:rPr>
        <w:t xml:space="preserve"> einfüllen können.</w:t>
      </w:r>
      <w:r w:rsidRPr="00383F95">
        <w:rPr>
          <w:rFonts w:ascii="Arial" w:hAnsi="Arial" w:cs="Arial"/>
        </w:rPr>
        <w:t xml:space="preserve"> Die N-Gehalte einer Probe verändern sich bei Zimmertemperatur. Frieren Sie daher diese Probe ein und bringen Sie </w:t>
      </w:r>
      <w:r w:rsidR="00C36424" w:rsidRPr="00383F95">
        <w:rPr>
          <w:rFonts w:ascii="Arial" w:hAnsi="Arial" w:cs="Arial"/>
        </w:rPr>
        <w:t>diese gekü</w:t>
      </w:r>
      <w:r w:rsidR="00627DE1">
        <w:rPr>
          <w:rFonts w:ascii="Arial" w:hAnsi="Arial" w:cs="Arial"/>
        </w:rPr>
        <w:t>hlt an die Untersuchungsanstalt (oder Versendung per Post mittels EMS)</w:t>
      </w:r>
    </w:p>
    <w:p w:rsidR="00C36424" w:rsidRPr="00383F95" w:rsidRDefault="00C36424" w:rsidP="00383F95">
      <w:pPr>
        <w:spacing w:after="0"/>
        <w:jc w:val="both"/>
        <w:rPr>
          <w:rFonts w:ascii="Arial" w:hAnsi="Arial" w:cs="Arial"/>
        </w:rPr>
      </w:pPr>
    </w:p>
    <w:p w:rsidR="00B96BC0" w:rsidRPr="00383F95" w:rsidRDefault="00C36424" w:rsidP="00383F95">
      <w:pPr>
        <w:spacing w:after="0"/>
        <w:jc w:val="both"/>
        <w:rPr>
          <w:rFonts w:ascii="Arial" w:hAnsi="Arial" w:cs="Arial"/>
        </w:rPr>
      </w:pPr>
      <w:r w:rsidRPr="00383F95">
        <w:rPr>
          <w:rFonts w:ascii="Arial" w:hAnsi="Arial" w:cs="Arial"/>
        </w:rPr>
        <w:t xml:space="preserve">Die </w:t>
      </w:r>
      <w:r w:rsidR="00B96BC0" w:rsidRPr="00383F95">
        <w:rPr>
          <w:rFonts w:ascii="Arial" w:hAnsi="Arial" w:cs="Arial"/>
        </w:rPr>
        <w:t>Untersuchung ist z.B. bei folgende</w:t>
      </w:r>
      <w:r w:rsidR="00627DE1">
        <w:rPr>
          <w:rFonts w:ascii="Arial" w:hAnsi="Arial" w:cs="Arial"/>
        </w:rPr>
        <w:t>n</w:t>
      </w:r>
      <w:r w:rsidR="00B96BC0" w:rsidRPr="00383F95">
        <w:rPr>
          <w:rFonts w:ascii="Arial" w:hAnsi="Arial" w:cs="Arial"/>
        </w:rPr>
        <w:t xml:space="preserve"> Stelle</w:t>
      </w:r>
      <w:r w:rsidR="00627DE1">
        <w:rPr>
          <w:rFonts w:ascii="Arial" w:hAnsi="Arial" w:cs="Arial"/>
        </w:rPr>
        <w:t>n</w:t>
      </w:r>
      <w:r w:rsidR="00B96BC0" w:rsidRPr="00383F95">
        <w:rPr>
          <w:rFonts w:ascii="Arial" w:hAnsi="Arial" w:cs="Arial"/>
        </w:rPr>
        <w:t xml:space="preserve"> möglich:</w:t>
      </w:r>
    </w:p>
    <w:p w:rsidR="00B96BC0" w:rsidRPr="00627DE1" w:rsidRDefault="00B96BC0" w:rsidP="003D1D81">
      <w:pPr>
        <w:pStyle w:val="Listenabsatz"/>
        <w:numPr>
          <w:ilvl w:val="0"/>
          <w:numId w:val="6"/>
        </w:numPr>
        <w:autoSpaceDE w:val="0"/>
        <w:autoSpaceDN w:val="0"/>
        <w:adjustRightInd w:val="0"/>
        <w:spacing w:after="0" w:line="240" w:lineRule="auto"/>
        <w:ind w:left="426" w:hanging="426"/>
        <w:jc w:val="both"/>
        <w:rPr>
          <w:rFonts w:ascii="Arial" w:hAnsi="Arial" w:cs="Arial"/>
        </w:rPr>
      </w:pPr>
      <w:r w:rsidRPr="00627DE1">
        <w:rPr>
          <w:rFonts w:ascii="Arial" w:hAnsi="Arial" w:cs="Arial"/>
        </w:rPr>
        <w:t xml:space="preserve">Agentur für Gesundheit und Ernährungssicherheit (AGES), </w:t>
      </w:r>
    </w:p>
    <w:p w:rsidR="00B96BC0" w:rsidRPr="00383F95" w:rsidRDefault="003D1D81" w:rsidP="003D1D81">
      <w:pPr>
        <w:autoSpaceDE w:val="0"/>
        <w:autoSpaceDN w:val="0"/>
        <w:adjustRightInd w:val="0"/>
        <w:spacing w:after="0" w:line="240" w:lineRule="auto"/>
        <w:ind w:left="426" w:hanging="426"/>
        <w:jc w:val="both"/>
        <w:rPr>
          <w:rFonts w:ascii="Arial" w:hAnsi="Arial" w:cs="Arial"/>
        </w:rPr>
      </w:pPr>
      <w:r>
        <w:rPr>
          <w:rFonts w:ascii="Arial" w:hAnsi="Arial" w:cs="Arial"/>
        </w:rPr>
        <w:tab/>
      </w:r>
      <w:r w:rsidR="00B96BC0" w:rsidRPr="00383F95">
        <w:rPr>
          <w:rFonts w:ascii="Arial" w:hAnsi="Arial" w:cs="Arial"/>
        </w:rPr>
        <w:t>Institut für nachhaltige Pflanzenproduktion</w:t>
      </w:r>
    </w:p>
    <w:p w:rsidR="00B96BC0" w:rsidRPr="00383F95" w:rsidRDefault="003D1D81" w:rsidP="003D1D81">
      <w:pPr>
        <w:autoSpaceDE w:val="0"/>
        <w:autoSpaceDN w:val="0"/>
        <w:adjustRightInd w:val="0"/>
        <w:spacing w:after="0" w:line="240" w:lineRule="auto"/>
        <w:ind w:left="426" w:hanging="426"/>
        <w:jc w:val="both"/>
        <w:rPr>
          <w:rFonts w:ascii="Arial" w:hAnsi="Arial" w:cs="Arial"/>
        </w:rPr>
      </w:pPr>
      <w:r>
        <w:rPr>
          <w:rFonts w:ascii="Arial" w:hAnsi="Arial" w:cs="Arial"/>
        </w:rPr>
        <w:tab/>
      </w:r>
      <w:r w:rsidR="00B96BC0" w:rsidRPr="00383F95">
        <w:rPr>
          <w:rFonts w:ascii="Arial" w:hAnsi="Arial" w:cs="Arial"/>
        </w:rPr>
        <w:t>Abteilung für Bodengesundheit und Pflanzenernährung</w:t>
      </w:r>
    </w:p>
    <w:p w:rsidR="00B96BC0" w:rsidRPr="00383F95" w:rsidRDefault="003D1D81" w:rsidP="003D1D81">
      <w:pPr>
        <w:autoSpaceDE w:val="0"/>
        <w:autoSpaceDN w:val="0"/>
        <w:adjustRightInd w:val="0"/>
        <w:spacing w:after="0" w:line="240" w:lineRule="auto"/>
        <w:ind w:left="426" w:hanging="426"/>
        <w:jc w:val="both"/>
        <w:rPr>
          <w:rFonts w:ascii="Arial" w:hAnsi="Arial" w:cs="Arial"/>
        </w:rPr>
      </w:pPr>
      <w:r>
        <w:rPr>
          <w:rFonts w:ascii="Arial" w:hAnsi="Arial" w:cs="Arial"/>
        </w:rPr>
        <w:tab/>
      </w:r>
      <w:r w:rsidR="00B96BC0" w:rsidRPr="00383F95">
        <w:rPr>
          <w:rFonts w:ascii="Arial" w:hAnsi="Arial" w:cs="Arial"/>
        </w:rPr>
        <w:t>Spargelfeldstraße 191, 1220 Wien</w:t>
      </w:r>
    </w:p>
    <w:p w:rsidR="001F3F73" w:rsidRPr="00383F95" w:rsidRDefault="001F3F73" w:rsidP="00383F95">
      <w:pPr>
        <w:spacing w:after="0"/>
        <w:jc w:val="both"/>
        <w:rPr>
          <w:rFonts w:ascii="Arial" w:hAnsi="Arial" w:cs="Arial"/>
        </w:rPr>
      </w:pPr>
    </w:p>
    <w:p w:rsidR="00B96BC0" w:rsidRDefault="00627DE1" w:rsidP="00383F95">
      <w:pPr>
        <w:spacing w:after="0"/>
        <w:jc w:val="both"/>
        <w:rPr>
          <w:rFonts w:ascii="Arial" w:hAnsi="Arial" w:cs="Arial"/>
        </w:rPr>
      </w:pPr>
      <w:r>
        <w:rPr>
          <w:rFonts w:ascii="Arial" w:hAnsi="Arial" w:cs="Arial"/>
        </w:rPr>
        <w:t>Untersuchte Parameter</w:t>
      </w:r>
      <w:r w:rsidR="00B96BC0" w:rsidRPr="00383F95">
        <w:rPr>
          <w:rFonts w:ascii="Arial" w:hAnsi="Arial" w:cs="Arial"/>
        </w:rPr>
        <w:t>:</w:t>
      </w:r>
    </w:p>
    <w:p w:rsidR="00EC4ECA" w:rsidRPr="00EC4ECA" w:rsidRDefault="00EC4ECA" w:rsidP="00EC4ECA">
      <w:pPr>
        <w:pStyle w:val="Listenabsatz"/>
        <w:numPr>
          <w:ilvl w:val="0"/>
          <w:numId w:val="4"/>
        </w:numPr>
        <w:spacing w:after="0"/>
        <w:jc w:val="both"/>
        <w:rPr>
          <w:rFonts w:ascii="Arial" w:hAnsi="Arial" w:cs="Arial"/>
        </w:rPr>
      </w:pPr>
      <w:r w:rsidRPr="00EC4ECA">
        <w:rPr>
          <w:rFonts w:ascii="Arial" w:hAnsi="Arial" w:cs="Arial"/>
        </w:rPr>
        <w:t>Trockenmasse</w:t>
      </w:r>
    </w:p>
    <w:p w:rsidR="00EC4ECA" w:rsidRPr="00EC4ECA" w:rsidRDefault="00EC4ECA" w:rsidP="00EC4ECA">
      <w:pPr>
        <w:pStyle w:val="Listenabsatz"/>
        <w:numPr>
          <w:ilvl w:val="0"/>
          <w:numId w:val="4"/>
        </w:numPr>
        <w:spacing w:after="0"/>
        <w:jc w:val="both"/>
        <w:rPr>
          <w:rFonts w:ascii="Arial" w:hAnsi="Arial" w:cs="Arial"/>
        </w:rPr>
      </w:pPr>
      <w:r w:rsidRPr="00EC4ECA">
        <w:rPr>
          <w:rFonts w:ascii="Arial" w:hAnsi="Arial" w:cs="Arial"/>
        </w:rPr>
        <w:t>Organische Substanz in der Trockenmasse</w:t>
      </w:r>
    </w:p>
    <w:p w:rsidR="00EC4ECA" w:rsidRPr="00EC4ECA" w:rsidRDefault="00EC4ECA" w:rsidP="00EC4ECA">
      <w:pPr>
        <w:pStyle w:val="Listenabsatz"/>
        <w:numPr>
          <w:ilvl w:val="0"/>
          <w:numId w:val="4"/>
        </w:numPr>
        <w:spacing w:after="0"/>
        <w:jc w:val="both"/>
        <w:rPr>
          <w:rFonts w:ascii="Arial" w:hAnsi="Arial" w:cs="Arial"/>
        </w:rPr>
      </w:pPr>
      <w:r w:rsidRPr="00EC4ECA">
        <w:rPr>
          <w:rFonts w:ascii="Arial" w:hAnsi="Arial" w:cs="Arial"/>
        </w:rPr>
        <w:t>Stickstoff gesamt</w:t>
      </w:r>
    </w:p>
    <w:p w:rsidR="00EC4ECA" w:rsidRPr="00EC4ECA" w:rsidRDefault="00EC4ECA" w:rsidP="00EC4ECA">
      <w:pPr>
        <w:pStyle w:val="Listenabsatz"/>
        <w:numPr>
          <w:ilvl w:val="0"/>
          <w:numId w:val="4"/>
        </w:numPr>
        <w:spacing w:after="0"/>
        <w:jc w:val="both"/>
        <w:rPr>
          <w:rFonts w:ascii="Arial" w:hAnsi="Arial" w:cs="Arial"/>
        </w:rPr>
      </w:pPr>
      <w:r w:rsidRPr="00EC4ECA">
        <w:rPr>
          <w:rFonts w:ascii="Arial" w:hAnsi="Arial" w:cs="Arial"/>
        </w:rPr>
        <w:t>Phosphat gesamt</w:t>
      </w:r>
    </w:p>
    <w:p w:rsidR="00EC4ECA" w:rsidRPr="00EC4ECA" w:rsidRDefault="00EC4ECA" w:rsidP="00EC4ECA">
      <w:pPr>
        <w:pStyle w:val="Listenabsatz"/>
        <w:numPr>
          <w:ilvl w:val="0"/>
          <w:numId w:val="4"/>
        </w:numPr>
        <w:spacing w:after="0"/>
        <w:jc w:val="both"/>
        <w:rPr>
          <w:rFonts w:ascii="Arial" w:hAnsi="Arial" w:cs="Arial"/>
        </w:rPr>
      </w:pPr>
      <w:r w:rsidRPr="00EC4ECA">
        <w:rPr>
          <w:rFonts w:ascii="Arial" w:hAnsi="Arial" w:cs="Arial"/>
        </w:rPr>
        <w:t>Kalium gesamt</w:t>
      </w:r>
    </w:p>
    <w:p w:rsidR="00EC4ECA" w:rsidRPr="00EC4ECA" w:rsidRDefault="00EC4ECA" w:rsidP="00EC4ECA">
      <w:pPr>
        <w:pStyle w:val="Listenabsatz"/>
        <w:numPr>
          <w:ilvl w:val="0"/>
          <w:numId w:val="4"/>
        </w:numPr>
        <w:spacing w:after="0"/>
        <w:jc w:val="both"/>
        <w:rPr>
          <w:rFonts w:ascii="Arial" w:hAnsi="Arial" w:cs="Arial"/>
        </w:rPr>
      </w:pPr>
      <w:r w:rsidRPr="00EC4ECA">
        <w:rPr>
          <w:rFonts w:ascii="Arial" w:hAnsi="Arial" w:cs="Arial"/>
        </w:rPr>
        <w:t>Ammonium-Stickstoff</w:t>
      </w:r>
    </w:p>
    <w:p w:rsidR="00EC4ECA" w:rsidRPr="00383F95" w:rsidRDefault="00EC4ECA" w:rsidP="00383F95">
      <w:pPr>
        <w:spacing w:after="0"/>
        <w:jc w:val="both"/>
        <w:rPr>
          <w:rFonts w:ascii="Arial" w:hAnsi="Arial" w:cs="Arial"/>
        </w:rPr>
      </w:pPr>
    </w:p>
    <w:p w:rsidR="00B96BC0" w:rsidRDefault="00EC4ECA" w:rsidP="00383F95">
      <w:pPr>
        <w:spacing w:after="0"/>
        <w:jc w:val="both"/>
        <w:rPr>
          <w:rFonts w:ascii="Arial" w:hAnsi="Arial" w:cs="Arial"/>
        </w:rPr>
      </w:pPr>
      <w:r>
        <w:rPr>
          <w:rFonts w:ascii="Arial" w:hAnsi="Arial" w:cs="Arial"/>
        </w:rPr>
        <w:t xml:space="preserve">Kosten pro Probe: </w:t>
      </w:r>
      <w:r w:rsidR="003D1D81">
        <w:rPr>
          <w:rFonts w:ascii="Arial" w:hAnsi="Arial" w:cs="Arial"/>
        </w:rPr>
        <w:t xml:space="preserve">€ </w:t>
      </w:r>
      <w:proofErr w:type="spellStart"/>
      <w:r>
        <w:rPr>
          <w:rFonts w:ascii="Arial" w:hAnsi="Arial" w:cs="Arial"/>
        </w:rPr>
        <w:t>inkl</w:t>
      </w:r>
      <w:proofErr w:type="spellEnd"/>
      <w:r>
        <w:rPr>
          <w:rFonts w:ascii="Arial" w:hAnsi="Arial" w:cs="Arial"/>
        </w:rPr>
        <w:t xml:space="preserve"> </w:t>
      </w:r>
      <w:proofErr w:type="spellStart"/>
      <w:r>
        <w:rPr>
          <w:rFonts w:ascii="Arial" w:hAnsi="Arial" w:cs="Arial"/>
        </w:rPr>
        <w:t>USt</w:t>
      </w:r>
      <w:proofErr w:type="spellEnd"/>
      <w:r>
        <w:rPr>
          <w:rFonts w:ascii="Arial" w:hAnsi="Arial" w:cs="Arial"/>
        </w:rPr>
        <w:t>.</w:t>
      </w:r>
    </w:p>
    <w:p w:rsidR="00EC4ECA" w:rsidRPr="00EC4ECA" w:rsidRDefault="00EC4ECA" w:rsidP="00EC4ECA">
      <w:pPr>
        <w:pStyle w:val="Listenabsatz"/>
        <w:numPr>
          <w:ilvl w:val="0"/>
          <w:numId w:val="5"/>
        </w:numPr>
        <w:spacing w:after="0"/>
        <w:jc w:val="both"/>
        <w:rPr>
          <w:rFonts w:ascii="Arial" w:hAnsi="Arial" w:cs="Arial"/>
        </w:rPr>
      </w:pPr>
      <w:r w:rsidRPr="00EC4ECA">
        <w:rPr>
          <w:rFonts w:ascii="Arial" w:hAnsi="Arial" w:cs="Arial"/>
        </w:rPr>
        <w:t>Biogasgülle: 114,60</w:t>
      </w:r>
    </w:p>
    <w:p w:rsidR="003D1D81" w:rsidRDefault="003D1D81" w:rsidP="00EC4ECA">
      <w:pPr>
        <w:pStyle w:val="Listenabsatz"/>
        <w:numPr>
          <w:ilvl w:val="0"/>
          <w:numId w:val="5"/>
        </w:numPr>
        <w:spacing w:after="0"/>
        <w:jc w:val="both"/>
        <w:rPr>
          <w:rFonts w:ascii="Arial" w:hAnsi="Arial" w:cs="Arial"/>
        </w:rPr>
      </w:pPr>
      <w:r>
        <w:rPr>
          <w:rFonts w:ascii="Arial" w:hAnsi="Arial" w:cs="Arial"/>
        </w:rPr>
        <w:t>Gülle: 129,00</w:t>
      </w:r>
    </w:p>
    <w:p w:rsidR="00EC4ECA" w:rsidRDefault="003D1D81" w:rsidP="00EC4ECA">
      <w:pPr>
        <w:pStyle w:val="Listenabsatz"/>
        <w:numPr>
          <w:ilvl w:val="0"/>
          <w:numId w:val="5"/>
        </w:numPr>
        <w:spacing w:after="0"/>
        <w:jc w:val="both"/>
        <w:rPr>
          <w:rFonts w:ascii="Arial" w:hAnsi="Arial" w:cs="Arial"/>
        </w:rPr>
      </w:pPr>
      <w:r w:rsidRPr="00EC4ECA">
        <w:rPr>
          <w:rFonts w:ascii="Arial" w:hAnsi="Arial" w:cs="Arial"/>
        </w:rPr>
        <w:t xml:space="preserve"> </w:t>
      </w:r>
      <w:r w:rsidR="00EC4ECA" w:rsidRPr="00EC4ECA">
        <w:rPr>
          <w:rFonts w:ascii="Arial" w:hAnsi="Arial" w:cs="Arial"/>
        </w:rPr>
        <w:t>Stallmist: 145,20</w:t>
      </w:r>
    </w:p>
    <w:p w:rsidR="00046164" w:rsidRDefault="00046164">
      <w:pPr>
        <w:rPr>
          <w:rFonts w:ascii="Arial" w:hAnsi="Arial" w:cs="Arial"/>
        </w:rPr>
      </w:pPr>
      <w:r>
        <w:rPr>
          <w:rFonts w:ascii="Arial" w:hAnsi="Arial" w:cs="Arial"/>
        </w:rPr>
        <w:br w:type="page"/>
      </w:r>
    </w:p>
    <w:p w:rsidR="00627DE1" w:rsidRPr="00627DE1" w:rsidRDefault="00627DE1" w:rsidP="003D1D81">
      <w:pPr>
        <w:pStyle w:val="Listenabsatz"/>
        <w:numPr>
          <w:ilvl w:val="0"/>
          <w:numId w:val="6"/>
        </w:numPr>
        <w:autoSpaceDE w:val="0"/>
        <w:autoSpaceDN w:val="0"/>
        <w:adjustRightInd w:val="0"/>
        <w:spacing w:after="0" w:line="240" w:lineRule="auto"/>
        <w:ind w:left="426" w:hanging="426"/>
        <w:jc w:val="both"/>
        <w:rPr>
          <w:rFonts w:ascii="Arial" w:hAnsi="Arial" w:cs="Arial"/>
        </w:rPr>
      </w:pPr>
      <w:r w:rsidRPr="00627DE1">
        <w:rPr>
          <w:rFonts w:ascii="Arial" w:hAnsi="Arial" w:cs="Arial"/>
        </w:rPr>
        <w:lastRenderedPageBreak/>
        <w:t>CEWE GmbH</w:t>
      </w:r>
    </w:p>
    <w:p w:rsidR="00627DE1" w:rsidRPr="00627DE1" w:rsidRDefault="003D1D81" w:rsidP="003D1D81">
      <w:pPr>
        <w:autoSpaceDE w:val="0"/>
        <w:autoSpaceDN w:val="0"/>
        <w:adjustRightInd w:val="0"/>
        <w:spacing w:after="0" w:line="240" w:lineRule="auto"/>
        <w:ind w:left="426" w:hanging="426"/>
        <w:jc w:val="both"/>
        <w:rPr>
          <w:rFonts w:ascii="Arial" w:hAnsi="Arial" w:cs="Arial"/>
        </w:rPr>
      </w:pPr>
      <w:r>
        <w:rPr>
          <w:rFonts w:ascii="Arial" w:hAnsi="Arial" w:cs="Arial"/>
        </w:rPr>
        <w:tab/>
      </w:r>
      <w:proofErr w:type="spellStart"/>
      <w:r w:rsidR="00627DE1" w:rsidRPr="00627DE1">
        <w:rPr>
          <w:rFonts w:ascii="Arial" w:hAnsi="Arial" w:cs="Arial"/>
        </w:rPr>
        <w:t>Audorf</w:t>
      </w:r>
      <w:proofErr w:type="spellEnd"/>
      <w:r w:rsidR="00627DE1" w:rsidRPr="00627DE1">
        <w:rPr>
          <w:rFonts w:ascii="Arial" w:hAnsi="Arial" w:cs="Arial"/>
        </w:rPr>
        <w:t xml:space="preserve"> 17</w:t>
      </w:r>
      <w:r>
        <w:rPr>
          <w:rFonts w:ascii="Arial" w:hAnsi="Arial" w:cs="Arial"/>
        </w:rPr>
        <w:t xml:space="preserve">, </w:t>
      </w:r>
      <w:r w:rsidR="00627DE1">
        <w:rPr>
          <w:rFonts w:ascii="Arial" w:hAnsi="Arial" w:cs="Arial"/>
        </w:rPr>
        <w:t xml:space="preserve">4542 </w:t>
      </w:r>
      <w:proofErr w:type="spellStart"/>
      <w:r w:rsidR="00627DE1">
        <w:rPr>
          <w:rFonts w:ascii="Arial" w:hAnsi="Arial" w:cs="Arial"/>
        </w:rPr>
        <w:t>Nußbach</w:t>
      </w:r>
      <w:proofErr w:type="spellEnd"/>
    </w:p>
    <w:p w:rsidR="00627DE1" w:rsidRPr="00627DE1" w:rsidRDefault="00627DE1" w:rsidP="00627DE1">
      <w:pPr>
        <w:spacing w:after="0"/>
        <w:ind w:left="360"/>
        <w:jc w:val="both"/>
        <w:rPr>
          <w:rFonts w:ascii="Arial" w:hAnsi="Arial" w:cs="Arial"/>
        </w:rPr>
      </w:pPr>
    </w:p>
    <w:p w:rsidR="00627DE1" w:rsidRDefault="00627DE1" w:rsidP="00627DE1">
      <w:pPr>
        <w:spacing w:after="0"/>
        <w:jc w:val="both"/>
        <w:rPr>
          <w:rFonts w:ascii="Arial" w:hAnsi="Arial" w:cs="Arial"/>
        </w:rPr>
      </w:pPr>
      <w:r>
        <w:rPr>
          <w:rFonts w:ascii="Arial" w:hAnsi="Arial" w:cs="Arial"/>
        </w:rPr>
        <w:t>Untersuchte Parameter</w:t>
      </w:r>
      <w:r w:rsidRPr="00383F95">
        <w:rPr>
          <w:rFonts w:ascii="Arial" w:hAnsi="Arial" w:cs="Arial"/>
        </w:rPr>
        <w:t>:</w:t>
      </w:r>
    </w:p>
    <w:p w:rsidR="00627DE1" w:rsidRPr="00EC4ECA" w:rsidRDefault="00627DE1" w:rsidP="00627DE1">
      <w:pPr>
        <w:pStyle w:val="Listenabsatz"/>
        <w:numPr>
          <w:ilvl w:val="0"/>
          <w:numId w:val="4"/>
        </w:numPr>
        <w:spacing w:after="0"/>
        <w:jc w:val="both"/>
        <w:rPr>
          <w:rFonts w:ascii="Arial" w:hAnsi="Arial" w:cs="Arial"/>
        </w:rPr>
      </w:pPr>
      <w:r w:rsidRPr="00EC4ECA">
        <w:rPr>
          <w:rFonts w:ascii="Arial" w:hAnsi="Arial" w:cs="Arial"/>
        </w:rPr>
        <w:t>Trockenmasse</w:t>
      </w:r>
    </w:p>
    <w:p w:rsidR="00627DE1" w:rsidRPr="00EC4ECA" w:rsidRDefault="00627DE1" w:rsidP="00627DE1">
      <w:pPr>
        <w:pStyle w:val="Listenabsatz"/>
        <w:numPr>
          <w:ilvl w:val="0"/>
          <w:numId w:val="4"/>
        </w:numPr>
        <w:spacing w:after="0"/>
        <w:jc w:val="both"/>
        <w:rPr>
          <w:rFonts w:ascii="Arial" w:hAnsi="Arial" w:cs="Arial"/>
        </w:rPr>
      </w:pPr>
      <w:r w:rsidRPr="00EC4ECA">
        <w:rPr>
          <w:rFonts w:ascii="Arial" w:hAnsi="Arial" w:cs="Arial"/>
        </w:rPr>
        <w:t>Stickstoff gesamt</w:t>
      </w:r>
    </w:p>
    <w:p w:rsidR="00627DE1" w:rsidRPr="00EC4ECA" w:rsidRDefault="00627DE1" w:rsidP="00627DE1">
      <w:pPr>
        <w:pStyle w:val="Listenabsatz"/>
        <w:numPr>
          <w:ilvl w:val="0"/>
          <w:numId w:val="4"/>
        </w:numPr>
        <w:spacing w:after="0"/>
        <w:jc w:val="both"/>
        <w:rPr>
          <w:rFonts w:ascii="Arial" w:hAnsi="Arial" w:cs="Arial"/>
        </w:rPr>
      </w:pPr>
      <w:r w:rsidRPr="00EC4ECA">
        <w:rPr>
          <w:rFonts w:ascii="Arial" w:hAnsi="Arial" w:cs="Arial"/>
        </w:rPr>
        <w:t>Phosphat gesamt</w:t>
      </w:r>
    </w:p>
    <w:p w:rsidR="00627DE1" w:rsidRDefault="00627DE1" w:rsidP="00627DE1">
      <w:pPr>
        <w:pStyle w:val="Listenabsatz"/>
        <w:numPr>
          <w:ilvl w:val="0"/>
          <w:numId w:val="4"/>
        </w:numPr>
        <w:spacing w:after="0"/>
        <w:jc w:val="both"/>
        <w:rPr>
          <w:rFonts w:ascii="Arial" w:hAnsi="Arial" w:cs="Arial"/>
        </w:rPr>
      </w:pPr>
      <w:r w:rsidRPr="00EC4ECA">
        <w:rPr>
          <w:rFonts w:ascii="Arial" w:hAnsi="Arial" w:cs="Arial"/>
        </w:rPr>
        <w:t>Kalium gesamt</w:t>
      </w:r>
    </w:p>
    <w:p w:rsidR="00627DE1" w:rsidRPr="00EC4ECA" w:rsidRDefault="00627DE1" w:rsidP="00627DE1">
      <w:pPr>
        <w:pStyle w:val="Listenabsatz"/>
        <w:numPr>
          <w:ilvl w:val="0"/>
          <w:numId w:val="4"/>
        </w:numPr>
        <w:spacing w:after="0"/>
        <w:jc w:val="both"/>
        <w:rPr>
          <w:rFonts w:ascii="Arial" w:hAnsi="Arial" w:cs="Arial"/>
        </w:rPr>
      </w:pPr>
      <w:r>
        <w:rPr>
          <w:rFonts w:ascii="Arial" w:hAnsi="Arial" w:cs="Arial"/>
        </w:rPr>
        <w:t>Calcium, Magnesium</w:t>
      </w:r>
    </w:p>
    <w:p w:rsidR="00627DE1" w:rsidRPr="00EC4ECA" w:rsidRDefault="00627DE1" w:rsidP="00627DE1">
      <w:pPr>
        <w:pStyle w:val="Listenabsatz"/>
        <w:numPr>
          <w:ilvl w:val="0"/>
          <w:numId w:val="4"/>
        </w:numPr>
        <w:spacing w:after="0"/>
        <w:jc w:val="both"/>
        <w:rPr>
          <w:rFonts w:ascii="Arial" w:hAnsi="Arial" w:cs="Arial"/>
        </w:rPr>
      </w:pPr>
      <w:r w:rsidRPr="00EC4ECA">
        <w:rPr>
          <w:rFonts w:ascii="Arial" w:hAnsi="Arial" w:cs="Arial"/>
        </w:rPr>
        <w:t>Ammonium-Stickstoff</w:t>
      </w:r>
    </w:p>
    <w:p w:rsidR="00627DE1" w:rsidRPr="00383F95" w:rsidRDefault="00627DE1" w:rsidP="00627DE1">
      <w:pPr>
        <w:spacing w:after="0"/>
        <w:jc w:val="both"/>
        <w:rPr>
          <w:rFonts w:ascii="Arial" w:hAnsi="Arial" w:cs="Arial"/>
        </w:rPr>
      </w:pPr>
    </w:p>
    <w:p w:rsidR="00627DE1" w:rsidRDefault="00627DE1" w:rsidP="00627DE1">
      <w:pPr>
        <w:spacing w:after="0"/>
        <w:jc w:val="both"/>
        <w:rPr>
          <w:rFonts w:ascii="Arial" w:hAnsi="Arial" w:cs="Arial"/>
        </w:rPr>
      </w:pPr>
      <w:r>
        <w:rPr>
          <w:rFonts w:ascii="Arial" w:hAnsi="Arial" w:cs="Arial"/>
        </w:rPr>
        <w:t xml:space="preserve">Kosten pro Probe: </w:t>
      </w:r>
      <w:r w:rsidR="003D1D81">
        <w:rPr>
          <w:rFonts w:ascii="Arial" w:hAnsi="Arial" w:cs="Arial"/>
        </w:rPr>
        <w:t xml:space="preserve">€ </w:t>
      </w:r>
      <w:proofErr w:type="spellStart"/>
      <w:r>
        <w:rPr>
          <w:rFonts w:ascii="Arial" w:hAnsi="Arial" w:cs="Arial"/>
        </w:rPr>
        <w:t>inkl</w:t>
      </w:r>
      <w:proofErr w:type="spellEnd"/>
      <w:r>
        <w:rPr>
          <w:rFonts w:ascii="Arial" w:hAnsi="Arial" w:cs="Arial"/>
        </w:rPr>
        <w:t xml:space="preserve"> </w:t>
      </w:r>
      <w:proofErr w:type="spellStart"/>
      <w:r>
        <w:rPr>
          <w:rFonts w:ascii="Arial" w:hAnsi="Arial" w:cs="Arial"/>
        </w:rPr>
        <w:t>USt</w:t>
      </w:r>
      <w:proofErr w:type="spellEnd"/>
      <w:r>
        <w:rPr>
          <w:rFonts w:ascii="Arial" w:hAnsi="Arial" w:cs="Arial"/>
        </w:rPr>
        <w:t>.</w:t>
      </w:r>
    </w:p>
    <w:p w:rsidR="00627DE1" w:rsidRPr="00EC4ECA" w:rsidRDefault="00627DE1" w:rsidP="00627DE1">
      <w:pPr>
        <w:pStyle w:val="Listenabsatz"/>
        <w:numPr>
          <w:ilvl w:val="0"/>
          <w:numId w:val="5"/>
        </w:numPr>
        <w:spacing w:after="0"/>
        <w:jc w:val="both"/>
        <w:rPr>
          <w:rFonts w:ascii="Arial" w:hAnsi="Arial" w:cs="Arial"/>
        </w:rPr>
      </w:pPr>
      <w:r w:rsidRPr="00EC4ECA">
        <w:rPr>
          <w:rFonts w:ascii="Arial" w:hAnsi="Arial" w:cs="Arial"/>
        </w:rPr>
        <w:t>Biogasgülle</w:t>
      </w:r>
      <w:r>
        <w:rPr>
          <w:rFonts w:ascii="Arial" w:hAnsi="Arial" w:cs="Arial"/>
        </w:rPr>
        <w:t>, Gülle, Stallmist</w:t>
      </w:r>
      <w:r w:rsidRPr="00EC4ECA">
        <w:rPr>
          <w:rFonts w:ascii="Arial" w:hAnsi="Arial" w:cs="Arial"/>
        </w:rPr>
        <w:t xml:space="preserve">: </w:t>
      </w:r>
      <w:r>
        <w:rPr>
          <w:rFonts w:ascii="Arial" w:hAnsi="Arial" w:cs="Arial"/>
        </w:rPr>
        <w:t>96,22</w:t>
      </w:r>
    </w:p>
    <w:p w:rsidR="00627DE1" w:rsidRPr="00627DE1" w:rsidRDefault="00627DE1" w:rsidP="00627DE1">
      <w:pPr>
        <w:spacing w:after="0"/>
        <w:jc w:val="both"/>
        <w:rPr>
          <w:rFonts w:ascii="Arial" w:hAnsi="Arial" w:cs="Arial"/>
        </w:rPr>
      </w:pPr>
    </w:p>
    <w:p w:rsidR="00B96BC0" w:rsidRPr="00383F95" w:rsidRDefault="00CD1FA2" w:rsidP="00383F95">
      <w:pPr>
        <w:spacing w:after="0"/>
        <w:jc w:val="both"/>
        <w:rPr>
          <w:rFonts w:ascii="Arial" w:hAnsi="Arial" w:cs="Arial"/>
        </w:rPr>
      </w:pPr>
      <w:r w:rsidRPr="00383F95">
        <w:rPr>
          <w:rFonts w:ascii="Arial" w:hAnsi="Arial" w:cs="Arial"/>
        </w:rPr>
        <w:t>Dieses Ergebnis</w:t>
      </w:r>
      <w:r w:rsidR="009D7FB9" w:rsidRPr="00383F95">
        <w:rPr>
          <w:rFonts w:ascii="Arial" w:hAnsi="Arial" w:cs="Arial"/>
        </w:rPr>
        <w:t xml:space="preserve"> erhalten Sie </w:t>
      </w:r>
      <w:r w:rsidR="004D25A6">
        <w:rPr>
          <w:rFonts w:ascii="Arial" w:hAnsi="Arial" w:cs="Arial"/>
        </w:rPr>
        <w:t xml:space="preserve">durchschnittlich </w:t>
      </w:r>
      <w:r w:rsidR="009D7FB9" w:rsidRPr="00383F95">
        <w:rPr>
          <w:rFonts w:ascii="Arial" w:hAnsi="Arial" w:cs="Arial"/>
        </w:rPr>
        <w:t xml:space="preserve">nach ca. </w:t>
      </w:r>
      <w:r w:rsidR="004D25A6">
        <w:rPr>
          <w:rFonts w:ascii="Arial" w:hAnsi="Arial" w:cs="Arial"/>
        </w:rPr>
        <w:t>2-3</w:t>
      </w:r>
      <w:r w:rsidR="00EC4ECA">
        <w:rPr>
          <w:rFonts w:ascii="Arial" w:hAnsi="Arial" w:cs="Arial"/>
        </w:rPr>
        <w:t xml:space="preserve"> </w:t>
      </w:r>
      <w:r w:rsidR="009D7FB9" w:rsidRPr="00383F95">
        <w:rPr>
          <w:rFonts w:ascii="Arial" w:hAnsi="Arial" w:cs="Arial"/>
        </w:rPr>
        <w:t>Wochen. Es</w:t>
      </w:r>
      <w:r w:rsidR="00627DE1">
        <w:rPr>
          <w:rFonts w:ascii="Arial" w:hAnsi="Arial" w:cs="Arial"/>
        </w:rPr>
        <w:t xml:space="preserve"> liefert I</w:t>
      </w:r>
      <w:r w:rsidRPr="00383F95">
        <w:rPr>
          <w:rFonts w:ascii="Arial" w:hAnsi="Arial" w:cs="Arial"/>
        </w:rPr>
        <w:t xml:space="preserve">hnen die Grundwerte für </w:t>
      </w:r>
      <w:r w:rsidR="00627DE1">
        <w:rPr>
          <w:rFonts w:ascii="Arial" w:hAnsi="Arial" w:cs="Arial"/>
        </w:rPr>
        <w:t xml:space="preserve">z.B. </w:t>
      </w:r>
      <w:r w:rsidRPr="00383F95">
        <w:rPr>
          <w:rFonts w:ascii="Arial" w:hAnsi="Arial" w:cs="Arial"/>
        </w:rPr>
        <w:t xml:space="preserve">die Gülle, wie sie durchschnittlich bei Ihnen am Hof vorliegt. </w:t>
      </w:r>
    </w:p>
    <w:p w:rsidR="00CD1FA2" w:rsidRPr="00383F95" w:rsidRDefault="00CD1FA2" w:rsidP="00383F95">
      <w:pPr>
        <w:spacing w:after="0"/>
        <w:jc w:val="both"/>
        <w:rPr>
          <w:rFonts w:ascii="Arial" w:hAnsi="Arial" w:cs="Arial"/>
        </w:rPr>
      </w:pPr>
    </w:p>
    <w:p w:rsidR="00CD1FA2" w:rsidRPr="00383F95" w:rsidRDefault="00CD1FA2" w:rsidP="00383F95">
      <w:pPr>
        <w:spacing w:after="0"/>
        <w:jc w:val="both"/>
        <w:rPr>
          <w:rFonts w:ascii="Arial" w:hAnsi="Arial" w:cs="Arial"/>
        </w:rPr>
      </w:pPr>
      <w:r w:rsidRPr="00383F95">
        <w:rPr>
          <w:rFonts w:ascii="Arial" w:hAnsi="Arial" w:cs="Arial"/>
        </w:rPr>
        <w:t xml:space="preserve">Diese Grundwerte können sich durch oben genannte Faktoren aber verändern. </w:t>
      </w:r>
    </w:p>
    <w:p w:rsidR="00B96BC0" w:rsidRPr="00383F95" w:rsidRDefault="00CD1FA2" w:rsidP="00383F95">
      <w:pPr>
        <w:spacing w:after="0"/>
        <w:jc w:val="both"/>
        <w:rPr>
          <w:rFonts w:ascii="Arial" w:hAnsi="Arial" w:cs="Arial"/>
        </w:rPr>
      </w:pPr>
      <w:r w:rsidRPr="00383F95">
        <w:rPr>
          <w:rFonts w:ascii="Arial" w:hAnsi="Arial" w:cs="Arial"/>
        </w:rPr>
        <w:t>Sie können Ihre Düngung genauer planen, wenn</w:t>
      </w:r>
      <w:r w:rsidR="00B96BC0" w:rsidRPr="00383F95">
        <w:rPr>
          <w:rFonts w:ascii="Arial" w:hAnsi="Arial" w:cs="Arial"/>
        </w:rPr>
        <w:t xml:space="preserve"> Sie zusätzlich </w:t>
      </w:r>
      <w:r w:rsidRPr="00383F95">
        <w:rPr>
          <w:rFonts w:ascii="Arial" w:hAnsi="Arial" w:cs="Arial"/>
        </w:rPr>
        <w:t>bei jede</w:t>
      </w:r>
      <w:r w:rsidR="009D7FB9" w:rsidRPr="00383F95">
        <w:rPr>
          <w:rFonts w:ascii="Arial" w:hAnsi="Arial" w:cs="Arial"/>
        </w:rPr>
        <w:t>m</w:t>
      </w:r>
      <w:r w:rsidRPr="00383F95">
        <w:rPr>
          <w:rFonts w:ascii="Arial" w:hAnsi="Arial" w:cs="Arial"/>
        </w:rPr>
        <w:t xml:space="preserve"> Ausbringung</w:t>
      </w:r>
      <w:r w:rsidR="009D7FB9" w:rsidRPr="00383F95">
        <w:rPr>
          <w:rFonts w:ascii="Arial" w:hAnsi="Arial" w:cs="Arial"/>
        </w:rPr>
        <w:t>stermin</w:t>
      </w:r>
      <w:r w:rsidRPr="00383F95">
        <w:rPr>
          <w:rFonts w:ascii="Arial" w:hAnsi="Arial" w:cs="Arial"/>
        </w:rPr>
        <w:t xml:space="preserve"> bei Ihnen am Hof</w:t>
      </w:r>
      <w:r w:rsidR="00B96BC0" w:rsidRPr="00383F95">
        <w:rPr>
          <w:rFonts w:ascii="Arial" w:hAnsi="Arial" w:cs="Arial"/>
        </w:rPr>
        <w:t xml:space="preserve"> de</w:t>
      </w:r>
      <w:r w:rsidRPr="00383F95">
        <w:rPr>
          <w:rFonts w:ascii="Arial" w:hAnsi="Arial" w:cs="Arial"/>
        </w:rPr>
        <w:t>n</w:t>
      </w:r>
      <w:r w:rsidR="00B96BC0" w:rsidRPr="00383F95">
        <w:rPr>
          <w:rFonts w:ascii="Arial" w:hAnsi="Arial" w:cs="Arial"/>
        </w:rPr>
        <w:t xml:space="preserve"> schnell verfügbaren </w:t>
      </w:r>
      <w:r w:rsidRPr="00383F95">
        <w:rPr>
          <w:rFonts w:ascii="Arial" w:hAnsi="Arial" w:cs="Arial"/>
        </w:rPr>
        <w:t>Ammonium (NH4)-Stickstoff bestimmen.</w:t>
      </w:r>
      <w:r w:rsidR="00B96BC0" w:rsidRPr="00383F95">
        <w:rPr>
          <w:rFonts w:ascii="Arial" w:hAnsi="Arial" w:cs="Arial"/>
        </w:rPr>
        <w:t xml:space="preserve"> </w:t>
      </w:r>
    </w:p>
    <w:p w:rsidR="001F3F73" w:rsidRPr="00383F95" w:rsidRDefault="00CD1FA2" w:rsidP="00383F95">
      <w:pPr>
        <w:spacing w:after="0"/>
        <w:jc w:val="both"/>
        <w:rPr>
          <w:rFonts w:ascii="Arial" w:hAnsi="Arial" w:cs="Arial"/>
        </w:rPr>
      </w:pPr>
      <w:r w:rsidRPr="00383F95">
        <w:rPr>
          <w:rFonts w:ascii="Arial" w:hAnsi="Arial" w:cs="Arial"/>
        </w:rPr>
        <w:t xml:space="preserve">Dies ist z.B. in wenigen Minuten mit dem </w:t>
      </w:r>
      <w:proofErr w:type="spellStart"/>
      <w:r w:rsidRPr="00383F95">
        <w:rPr>
          <w:rFonts w:ascii="Arial" w:hAnsi="Arial" w:cs="Arial"/>
        </w:rPr>
        <w:t>Quantofix</w:t>
      </w:r>
      <w:proofErr w:type="spellEnd"/>
      <w:r w:rsidRPr="00383F95">
        <w:rPr>
          <w:rFonts w:ascii="Arial" w:hAnsi="Arial" w:cs="Arial"/>
        </w:rPr>
        <w:t xml:space="preserve"> N-</w:t>
      </w:r>
      <w:proofErr w:type="spellStart"/>
      <w:r w:rsidRPr="00383F95">
        <w:rPr>
          <w:rFonts w:ascii="Arial" w:hAnsi="Arial" w:cs="Arial"/>
        </w:rPr>
        <w:t>Volumeter</w:t>
      </w:r>
      <w:proofErr w:type="spellEnd"/>
      <w:r w:rsidRPr="00383F95">
        <w:rPr>
          <w:rFonts w:ascii="Arial" w:hAnsi="Arial" w:cs="Arial"/>
        </w:rPr>
        <w:t xml:space="preserve"> möglich.</w:t>
      </w:r>
    </w:p>
    <w:p w:rsidR="008755C3" w:rsidRPr="00383F95" w:rsidRDefault="008755C3" w:rsidP="00383F95">
      <w:pPr>
        <w:spacing w:after="0"/>
        <w:jc w:val="both"/>
        <w:rPr>
          <w:rFonts w:ascii="Arial" w:hAnsi="Arial" w:cs="Arial"/>
        </w:rPr>
      </w:pPr>
      <w:r w:rsidRPr="00383F95">
        <w:rPr>
          <w:rFonts w:ascii="Arial" w:hAnsi="Arial" w:cs="Arial"/>
          <w:noProof/>
        </w:rPr>
        <w:drawing>
          <wp:inline distT="0" distB="0" distL="0" distR="0" wp14:anchorId="6668F7D1" wp14:editId="63F80D6D">
            <wp:extent cx="5763895" cy="4318635"/>
            <wp:effectExtent l="0" t="0" r="8255" b="5715"/>
            <wp:docPr id="1" name="Grafik 1" descr="K:\pflanzenbau\44-2  Grundwasserschutz Nördl. Bgld\DÜngung\SAM_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flanzenbau\44-2  Grundwasserschutz Nördl. Bgld\DÜngung\SAM_44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3895" cy="4318635"/>
                    </a:xfrm>
                    <a:prstGeom prst="rect">
                      <a:avLst/>
                    </a:prstGeom>
                    <a:noFill/>
                    <a:ln>
                      <a:noFill/>
                    </a:ln>
                  </pic:spPr>
                </pic:pic>
              </a:graphicData>
            </a:graphic>
          </wp:inline>
        </w:drawing>
      </w:r>
    </w:p>
    <w:p w:rsidR="00CD1FA2" w:rsidRPr="00383F95" w:rsidRDefault="00CD1FA2" w:rsidP="00383F95">
      <w:pPr>
        <w:spacing w:after="0"/>
        <w:jc w:val="both"/>
        <w:rPr>
          <w:rFonts w:ascii="Arial" w:hAnsi="Arial" w:cs="Arial"/>
        </w:rPr>
      </w:pPr>
      <w:proofErr w:type="spellStart"/>
      <w:r w:rsidRPr="00383F95">
        <w:rPr>
          <w:rFonts w:ascii="Arial" w:hAnsi="Arial" w:cs="Arial"/>
        </w:rPr>
        <w:t>Quantofix</w:t>
      </w:r>
      <w:proofErr w:type="spellEnd"/>
      <w:r w:rsidRPr="00383F95">
        <w:rPr>
          <w:rFonts w:ascii="Arial" w:hAnsi="Arial" w:cs="Arial"/>
        </w:rPr>
        <w:t xml:space="preserve"> N-</w:t>
      </w:r>
      <w:proofErr w:type="spellStart"/>
      <w:r w:rsidRPr="00383F95">
        <w:rPr>
          <w:rFonts w:ascii="Arial" w:hAnsi="Arial" w:cs="Arial"/>
        </w:rPr>
        <w:t>Volumeter</w:t>
      </w:r>
      <w:proofErr w:type="spellEnd"/>
      <w:r w:rsidRPr="00383F95">
        <w:rPr>
          <w:rFonts w:ascii="Arial" w:hAnsi="Arial" w:cs="Arial"/>
        </w:rPr>
        <w:t xml:space="preserve"> mit Reagenzlösung</w:t>
      </w:r>
      <w:r w:rsidR="006D65A2" w:rsidRPr="00383F95">
        <w:rPr>
          <w:rFonts w:ascii="Arial" w:hAnsi="Arial" w:cs="Arial"/>
        </w:rPr>
        <w:t xml:space="preserve"> </w:t>
      </w:r>
    </w:p>
    <w:p w:rsidR="006D65A2" w:rsidRPr="00383F95" w:rsidRDefault="006D65A2" w:rsidP="00383F95">
      <w:pPr>
        <w:spacing w:after="0"/>
        <w:jc w:val="both"/>
        <w:rPr>
          <w:rFonts w:ascii="Arial" w:hAnsi="Arial" w:cs="Arial"/>
        </w:rPr>
      </w:pPr>
      <w:r w:rsidRPr="00383F95">
        <w:rPr>
          <w:rFonts w:ascii="Arial" w:hAnsi="Arial" w:cs="Arial"/>
        </w:rPr>
        <w:t xml:space="preserve">Auf </w:t>
      </w:r>
      <w:hyperlink r:id="rId9" w:history="1">
        <w:r w:rsidRPr="00383F95">
          <w:rPr>
            <w:rStyle w:val="Hyperlink"/>
            <w:rFonts w:ascii="Arial" w:hAnsi="Arial" w:cs="Arial"/>
          </w:rPr>
          <w:t>www.terraflor.de</w:t>
        </w:r>
      </w:hyperlink>
      <w:r w:rsidRPr="00383F95">
        <w:rPr>
          <w:rFonts w:ascii="Arial" w:hAnsi="Arial" w:cs="Arial"/>
        </w:rPr>
        <w:t xml:space="preserve"> wird der Preis eines Sets inkl. Zustellung innerhalb Deutschlands inkl. 19% </w:t>
      </w:r>
      <w:proofErr w:type="spellStart"/>
      <w:r w:rsidRPr="00383F95">
        <w:rPr>
          <w:rFonts w:ascii="Arial" w:hAnsi="Arial" w:cs="Arial"/>
        </w:rPr>
        <w:t>USt</w:t>
      </w:r>
      <w:proofErr w:type="spellEnd"/>
      <w:r w:rsidRPr="00383F95">
        <w:rPr>
          <w:rFonts w:ascii="Arial" w:hAnsi="Arial" w:cs="Arial"/>
        </w:rPr>
        <w:t xml:space="preserve"> mit € 304,05 angegeben.</w:t>
      </w:r>
    </w:p>
    <w:p w:rsidR="00046164" w:rsidRDefault="00046164">
      <w:pPr>
        <w:rPr>
          <w:rFonts w:ascii="Arial" w:hAnsi="Arial" w:cs="Arial"/>
        </w:rPr>
      </w:pPr>
      <w:r>
        <w:rPr>
          <w:rFonts w:ascii="Arial" w:hAnsi="Arial" w:cs="Arial"/>
        </w:rPr>
        <w:br w:type="page"/>
      </w:r>
    </w:p>
    <w:p w:rsidR="006D65A2" w:rsidRPr="00383F95" w:rsidRDefault="006D65A2" w:rsidP="00383F95">
      <w:pPr>
        <w:spacing w:after="0"/>
        <w:jc w:val="both"/>
        <w:rPr>
          <w:rFonts w:ascii="Arial" w:hAnsi="Arial" w:cs="Arial"/>
        </w:rPr>
      </w:pPr>
      <w:bookmarkStart w:id="0" w:name="_GoBack"/>
      <w:bookmarkEnd w:id="0"/>
    </w:p>
    <w:p w:rsidR="006D65A2" w:rsidRPr="00383F95" w:rsidRDefault="006D65A2" w:rsidP="00383F95">
      <w:pPr>
        <w:spacing w:after="0"/>
        <w:jc w:val="both"/>
        <w:rPr>
          <w:rFonts w:ascii="Arial" w:hAnsi="Arial" w:cs="Arial"/>
        </w:rPr>
      </w:pPr>
      <w:r w:rsidRPr="00383F95">
        <w:rPr>
          <w:rFonts w:ascii="Arial" w:hAnsi="Arial" w:cs="Arial"/>
        </w:rPr>
        <w:t>Zusammenfassung:</w:t>
      </w:r>
    </w:p>
    <w:p w:rsidR="006D65A2" w:rsidRPr="00383F95" w:rsidRDefault="006D65A2" w:rsidP="00383F95">
      <w:pPr>
        <w:spacing w:after="0"/>
        <w:jc w:val="both"/>
        <w:rPr>
          <w:rFonts w:ascii="Arial" w:hAnsi="Arial" w:cs="Arial"/>
        </w:rPr>
      </w:pPr>
      <w:r w:rsidRPr="00383F95">
        <w:rPr>
          <w:rFonts w:ascii="Arial" w:hAnsi="Arial" w:cs="Arial"/>
        </w:rPr>
        <w:t>Bei der Düngung mit organischen Düngern (z.B. Gülle, Jauche etc.) ist es nicht ausreichend, sich auf Standardwerte zu verlassen. Lassen Sie eine durchschnittliche Probe untersuchen. Zusätzlich können Sie mittels Schnelltest den Ammonium-</w:t>
      </w:r>
      <w:r w:rsidR="00A67FBE" w:rsidRPr="00383F95">
        <w:rPr>
          <w:rFonts w:ascii="Arial" w:hAnsi="Arial" w:cs="Arial"/>
        </w:rPr>
        <w:t>Stickstoff</w:t>
      </w:r>
      <w:r w:rsidRPr="00383F95">
        <w:rPr>
          <w:rFonts w:ascii="Arial" w:hAnsi="Arial" w:cs="Arial"/>
        </w:rPr>
        <w:t xml:space="preserve"> vor jeder Ausbringung bestimmen.</w:t>
      </w:r>
    </w:p>
    <w:p w:rsidR="006D65A2" w:rsidRPr="00383F95" w:rsidRDefault="009D7FB9" w:rsidP="00383F95">
      <w:pPr>
        <w:spacing w:after="0"/>
        <w:jc w:val="both"/>
        <w:rPr>
          <w:rFonts w:ascii="Arial" w:hAnsi="Arial" w:cs="Arial"/>
        </w:rPr>
      </w:pPr>
      <w:r w:rsidRPr="00383F95">
        <w:rPr>
          <w:rFonts w:ascii="Arial" w:hAnsi="Arial" w:cs="Arial"/>
        </w:rPr>
        <w:t>Dies kann folgende Vorteile bringen:</w:t>
      </w:r>
    </w:p>
    <w:p w:rsidR="009D7FB9" w:rsidRPr="00383F95" w:rsidRDefault="009D7FB9" w:rsidP="00383F95">
      <w:pPr>
        <w:pStyle w:val="Listenabsatz"/>
        <w:numPr>
          <w:ilvl w:val="0"/>
          <w:numId w:val="3"/>
        </w:numPr>
        <w:spacing w:after="0"/>
        <w:ind w:left="426" w:hanging="284"/>
        <w:jc w:val="both"/>
        <w:rPr>
          <w:rFonts w:ascii="Arial" w:hAnsi="Arial" w:cs="Arial"/>
        </w:rPr>
      </w:pPr>
      <w:r w:rsidRPr="00383F95">
        <w:rPr>
          <w:rFonts w:ascii="Arial" w:hAnsi="Arial" w:cs="Arial"/>
        </w:rPr>
        <w:t>Vermeidung von Düngungsfehlern (z.B. Lagergetreide, weil Ihre Gülle höhere N-Gehalte hat als der Standardwert)</w:t>
      </w:r>
    </w:p>
    <w:p w:rsidR="009D7FB9" w:rsidRPr="00383F95" w:rsidRDefault="009D7FB9" w:rsidP="00383F95">
      <w:pPr>
        <w:pStyle w:val="Listenabsatz"/>
        <w:numPr>
          <w:ilvl w:val="0"/>
          <w:numId w:val="3"/>
        </w:numPr>
        <w:spacing w:after="0"/>
        <w:ind w:left="426" w:hanging="284"/>
        <w:jc w:val="both"/>
        <w:rPr>
          <w:rFonts w:ascii="Arial" w:hAnsi="Arial" w:cs="Arial"/>
        </w:rPr>
      </w:pPr>
      <w:r w:rsidRPr="00383F95">
        <w:rPr>
          <w:rFonts w:ascii="Arial" w:hAnsi="Arial" w:cs="Arial"/>
        </w:rPr>
        <w:t>Einsparung von Kosten (weil sie z.B. exakt die Phosphor- und Kali-Mengen, die sie mit Ihren Wirtschaftsdüngern ausbringen, kennen und Sie nur noch den Rest mit Mineraldüngern ergänzen müssen)</w:t>
      </w:r>
    </w:p>
    <w:p w:rsidR="009D7FB9" w:rsidRPr="00383F95" w:rsidRDefault="009D7FB9" w:rsidP="00383F95">
      <w:pPr>
        <w:pStyle w:val="Listenabsatz"/>
        <w:numPr>
          <w:ilvl w:val="0"/>
          <w:numId w:val="3"/>
        </w:numPr>
        <w:spacing w:after="0"/>
        <w:ind w:left="426" w:hanging="284"/>
        <w:jc w:val="both"/>
        <w:rPr>
          <w:rFonts w:ascii="Arial" w:hAnsi="Arial" w:cs="Arial"/>
        </w:rPr>
      </w:pPr>
      <w:r w:rsidRPr="00383F95">
        <w:rPr>
          <w:rFonts w:ascii="Arial" w:hAnsi="Arial" w:cs="Arial"/>
        </w:rPr>
        <w:t>Umweltschutz (Vermeidung von Auswaschung, Grundwasserbelastung etc.)</w:t>
      </w:r>
    </w:p>
    <w:p w:rsidR="009D7FB9" w:rsidRPr="00383F95" w:rsidRDefault="009D7FB9" w:rsidP="00383F95">
      <w:pPr>
        <w:spacing w:after="0"/>
        <w:jc w:val="both"/>
        <w:rPr>
          <w:rFonts w:ascii="Arial" w:hAnsi="Arial" w:cs="Arial"/>
        </w:rPr>
      </w:pPr>
    </w:p>
    <w:p w:rsidR="009D7FB9" w:rsidRPr="00383F95" w:rsidRDefault="009D7FB9" w:rsidP="00383F95">
      <w:pPr>
        <w:spacing w:after="0"/>
        <w:jc w:val="both"/>
        <w:rPr>
          <w:rFonts w:ascii="Arial" w:hAnsi="Arial" w:cs="Arial"/>
        </w:rPr>
      </w:pPr>
      <w:r w:rsidRPr="00383F95">
        <w:rPr>
          <w:rFonts w:ascii="Arial" w:hAnsi="Arial" w:cs="Arial"/>
        </w:rPr>
        <w:t xml:space="preserve">Nützen </w:t>
      </w:r>
      <w:r w:rsidR="00383F95">
        <w:rPr>
          <w:rFonts w:ascii="Arial" w:hAnsi="Arial" w:cs="Arial"/>
        </w:rPr>
        <w:t>S</w:t>
      </w:r>
      <w:r w:rsidRPr="00383F95">
        <w:rPr>
          <w:rFonts w:ascii="Arial" w:hAnsi="Arial" w:cs="Arial"/>
        </w:rPr>
        <w:t>ie diese Möglichkeiten, Ihre Düngung zu optimieren.</w:t>
      </w:r>
    </w:p>
    <w:p w:rsidR="009D7FB9" w:rsidRPr="00383F95" w:rsidRDefault="009D7FB9" w:rsidP="00383F95">
      <w:pPr>
        <w:spacing w:after="0"/>
        <w:jc w:val="both"/>
        <w:rPr>
          <w:rFonts w:ascii="Arial" w:hAnsi="Arial" w:cs="Arial"/>
        </w:rPr>
      </w:pPr>
      <w:r w:rsidRPr="00383F95">
        <w:rPr>
          <w:rFonts w:ascii="Arial" w:hAnsi="Arial" w:cs="Arial"/>
        </w:rPr>
        <w:t xml:space="preserve">Welche Erfahrungen haben Sie mit </w:t>
      </w:r>
      <w:r w:rsidR="00735FF7" w:rsidRPr="00383F95">
        <w:rPr>
          <w:rFonts w:ascii="Arial" w:hAnsi="Arial" w:cs="Arial"/>
        </w:rPr>
        <w:t>der Untersuchung von Wirtschaftsdüngern gemacht? Rufen Sie mich an! Tel. 02682/702</w:t>
      </w:r>
      <w:r w:rsidR="006376CC">
        <w:rPr>
          <w:rFonts w:ascii="Arial" w:hAnsi="Arial" w:cs="Arial"/>
        </w:rPr>
        <w:t>-</w:t>
      </w:r>
      <w:r w:rsidR="00735FF7" w:rsidRPr="00383F95">
        <w:rPr>
          <w:rFonts w:ascii="Arial" w:hAnsi="Arial" w:cs="Arial"/>
        </w:rPr>
        <w:t>606</w:t>
      </w:r>
    </w:p>
    <w:p w:rsidR="00735FF7" w:rsidRPr="00383F95" w:rsidRDefault="00735FF7" w:rsidP="00383F95">
      <w:pPr>
        <w:spacing w:after="0"/>
        <w:jc w:val="both"/>
        <w:rPr>
          <w:rFonts w:ascii="Arial" w:hAnsi="Arial" w:cs="Arial"/>
        </w:rPr>
      </w:pPr>
    </w:p>
    <w:p w:rsidR="00735FF7" w:rsidRPr="00383F95" w:rsidRDefault="00735FF7" w:rsidP="00383F95">
      <w:pPr>
        <w:spacing w:after="0"/>
        <w:jc w:val="both"/>
        <w:rPr>
          <w:rFonts w:ascii="Arial" w:hAnsi="Arial" w:cs="Arial"/>
        </w:rPr>
      </w:pPr>
      <w:r w:rsidRPr="00383F95">
        <w:rPr>
          <w:rFonts w:ascii="Arial" w:hAnsi="Arial" w:cs="Arial"/>
        </w:rPr>
        <w:t>Willi Peszt</w:t>
      </w:r>
    </w:p>
    <w:p w:rsidR="00735FF7" w:rsidRPr="00383F95" w:rsidRDefault="00735FF7" w:rsidP="00383F95">
      <w:pPr>
        <w:spacing w:after="0"/>
        <w:jc w:val="both"/>
        <w:rPr>
          <w:rFonts w:ascii="Arial" w:hAnsi="Arial" w:cs="Arial"/>
        </w:rPr>
      </w:pPr>
    </w:p>
    <w:sectPr w:rsidR="00735FF7" w:rsidRPr="00383F95" w:rsidSect="00046164">
      <w:footerReference w:type="default" r:id="rId10"/>
      <w:pgSz w:w="11906" w:h="16838"/>
      <w:pgMar w:top="1417" w:right="1417" w:bottom="709" w:left="1417" w:header="708" w:footer="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64" w:rsidRDefault="00046164" w:rsidP="00046164">
      <w:pPr>
        <w:spacing w:after="0" w:line="240" w:lineRule="auto"/>
      </w:pPr>
      <w:r>
        <w:separator/>
      </w:r>
    </w:p>
  </w:endnote>
  <w:endnote w:type="continuationSeparator" w:id="0">
    <w:p w:rsidR="00046164" w:rsidRDefault="00046164" w:rsidP="0004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164" w:rsidRDefault="00046164" w:rsidP="00046164">
    <w:pPr>
      <w:tabs>
        <w:tab w:val="right" w:pos="9072"/>
      </w:tabs>
      <w:spacing w:after="0"/>
      <w:rPr>
        <w:rFonts w:ascii="Arial" w:eastAsia="Times New Roman" w:hAnsi="Arial" w:cs="Arial"/>
        <w:i/>
        <w:sz w:val="18"/>
        <w:szCs w:val="18"/>
      </w:rPr>
    </w:pPr>
    <w:r w:rsidRPr="00046164">
      <w:rPr>
        <w:rFonts w:ascii="Arial" w:eastAsia="Times New Roman" w:hAnsi="Arial" w:cs="Arial"/>
        <w:i/>
        <w:sz w:val="18"/>
        <w:szCs w:val="18"/>
      </w:rPr>
      <w:fldChar w:fldCharType="begin"/>
    </w:r>
    <w:r w:rsidRPr="00046164">
      <w:rPr>
        <w:rFonts w:ascii="Arial" w:eastAsia="Times New Roman" w:hAnsi="Arial" w:cs="Arial"/>
        <w:i/>
        <w:sz w:val="18"/>
        <w:szCs w:val="18"/>
      </w:rPr>
      <w:instrText xml:space="preserve"> PAGE </w:instrText>
    </w:r>
    <w:r w:rsidRPr="00046164">
      <w:rPr>
        <w:rFonts w:ascii="Arial" w:eastAsia="Times New Roman" w:hAnsi="Arial" w:cs="Arial"/>
        <w:i/>
        <w:sz w:val="18"/>
        <w:szCs w:val="18"/>
      </w:rPr>
      <w:fldChar w:fldCharType="separate"/>
    </w:r>
    <w:r>
      <w:rPr>
        <w:rFonts w:ascii="Arial" w:eastAsia="Times New Roman" w:hAnsi="Arial" w:cs="Arial"/>
        <w:i/>
        <w:noProof/>
        <w:sz w:val="18"/>
        <w:szCs w:val="18"/>
      </w:rPr>
      <w:t>1</w:t>
    </w:r>
    <w:r w:rsidRPr="00046164">
      <w:rPr>
        <w:rFonts w:ascii="Arial" w:eastAsia="Times New Roman" w:hAnsi="Arial" w:cs="Arial"/>
        <w:i/>
        <w:sz w:val="18"/>
        <w:szCs w:val="18"/>
      </w:rPr>
      <w:fldChar w:fldCharType="end"/>
    </w:r>
    <w:r w:rsidRPr="00046164">
      <w:rPr>
        <w:rFonts w:ascii="Arial" w:eastAsia="Times New Roman" w:hAnsi="Arial" w:cs="Arial"/>
        <w:i/>
        <w:sz w:val="18"/>
        <w:szCs w:val="18"/>
      </w:rPr>
      <w:t xml:space="preserve"> / </w:t>
    </w:r>
    <w:r w:rsidRPr="00046164">
      <w:rPr>
        <w:rFonts w:ascii="Arial" w:hAnsi="Arial" w:cs="Arial"/>
        <w:i/>
        <w:sz w:val="18"/>
        <w:szCs w:val="18"/>
      </w:rPr>
      <w:t>Optimieren Sie Ihre Düngung – Kennen Sie die Nährstoffgehalte in Ihren organischen Düngern</w:t>
    </w:r>
    <w:r w:rsidRPr="00046164">
      <w:rPr>
        <w:rFonts w:ascii="Arial" w:eastAsia="Times New Roman" w:hAnsi="Arial" w:cs="Arial"/>
        <w:i/>
        <w:sz w:val="18"/>
        <w:szCs w:val="18"/>
      </w:rPr>
      <w:t xml:space="preserve"> / DI Willi Peszt</w:t>
    </w:r>
    <w:r w:rsidRPr="00046164">
      <w:rPr>
        <w:rFonts w:ascii="Arial" w:eastAsia="Times New Roman" w:hAnsi="Arial" w:cs="Arial"/>
        <w:i/>
        <w:sz w:val="18"/>
        <w:szCs w:val="18"/>
      </w:rPr>
      <w:tab/>
    </w:r>
  </w:p>
  <w:p w:rsidR="00046164" w:rsidRPr="00046164" w:rsidRDefault="00046164" w:rsidP="00046164">
    <w:pPr>
      <w:tabs>
        <w:tab w:val="right" w:pos="9072"/>
      </w:tabs>
      <w:spacing w:after="0"/>
      <w:rPr>
        <w:rFonts w:ascii="Arial" w:eastAsia="Times New Roman" w:hAnsi="Arial" w:cs="Arial"/>
        <w:i/>
        <w:sz w:val="18"/>
        <w:szCs w:val="18"/>
      </w:rPr>
    </w:pPr>
    <w:r>
      <w:rPr>
        <w:rFonts w:ascii="Arial" w:eastAsia="Times New Roman" w:hAnsi="Arial" w:cs="Arial"/>
        <w:i/>
        <w:sz w:val="18"/>
        <w:szCs w:val="18"/>
      </w:rPr>
      <w:tab/>
    </w:r>
    <w:r w:rsidRPr="00046164">
      <w:rPr>
        <w:rFonts w:ascii="Arial" w:eastAsia="Times New Roman" w:hAnsi="Arial" w:cs="Arial"/>
        <w:i/>
        <w:sz w:val="18"/>
        <w:szCs w:val="18"/>
      </w:rPr>
      <w:t xml:space="preserve">17. </w:t>
    </w:r>
    <w:proofErr w:type="spellStart"/>
    <w:r w:rsidRPr="00046164">
      <w:rPr>
        <w:rFonts w:ascii="Arial" w:eastAsia="Times New Roman" w:hAnsi="Arial" w:cs="Arial"/>
        <w:i/>
        <w:sz w:val="18"/>
        <w:szCs w:val="18"/>
      </w:rPr>
      <w:t>Feber</w:t>
    </w:r>
    <w:proofErr w:type="spellEnd"/>
    <w:r w:rsidRPr="00046164">
      <w:rPr>
        <w:rFonts w:ascii="Arial" w:eastAsia="Times New Roman" w:hAnsi="Arial" w:cs="Arial"/>
        <w:i/>
        <w:sz w:val="18"/>
        <w:szCs w:val="18"/>
      </w:rPr>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64" w:rsidRDefault="00046164" w:rsidP="00046164">
      <w:pPr>
        <w:spacing w:after="0" w:line="240" w:lineRule="auto"/>
      </w:pPr>
      <w:r>
        <w:separator/>
      </w:r>
    </w:p>
  </w:footnote>
  <w:footnote w:type="continuationSeparator" w:id="0">
    <w:p w:rsidR="00046164" w:rsidRDefault="00046164" w:rsidP="00046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317D2"/>
    <w:multiLevelType w:val="hybridMultilevel"/>
    <w:tmpl w:val="9E86F5B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2DED0789"/>
    <w:multiLevelType w:val="hybridMultilevel"/>
    <w:tmpl w:val="AC745E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FAB6B82"/>
    <w:multiLevelType w:val="hybridMultilevel"/>
    <w:tmpl w:val="486CB5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04E033A"/>
    <w:multiLevelType w:val="hybridMultilevel"/>
    <w:tmpl w:val="CFB4C0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BF5224B"/>
    <w:multiLevelType w:val="hybridMultilevel"/>
    <w:tmpl w:val="82765F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792E2C4E"/>
    <w:multiLevelType w:val="hybridMultilevel"/>
    <w:tmpl w:val="8FECD5B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C3"/>
    <w:rsid w:val="00046164"/>
    <w:rsid w:val="00080C86"/>
    <w:rsid w:val="001F3F73"/>
    <w:rsid w:val="00383F95"/>
    <w:rsid w:val="003D1D81"/>
    <w:rsid w:val="004D25A6"/>
    <w:rsid w:val="00627DE1"/>
    <w:rsid w:val="006376CC"/>
    <w:rsid w:val="006D65A2"/>
    <w:rsid w:val="00735FF7"/>
    <w:rsid w:val="008542A6"/>
    <w:rsid w:val="008755C3"/>
    <w:rsid w:val="009D7FB9"/>
    <w:rsid w:val="00A169A5"/>
    <w:rsid w:val="00A67FBE"/>
    <w:rsid w:val="00B96BC0"/>
    <w:rsid w:val="00C36424"/>
    <w:rsid w:val="00C56D20"/>
    <w:rsid w:val="00CD1FA2"/>
    <w:rsid w:val="00EC4ECA"/>
    <w:rsid w:val="00FF48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55C3"/>
    <w:pPr>
      <w:ind w:left="720"/>
      <w:contextualSpacing/>
    </w:pPr>
  </w:style>
  <w:style w:type="paragraph" w:styleId="Sprechblasentext">
    <w:name w:val="Balloon Text"/>
    <w:basedOn w:val="Standard"/>
    <w:link w:val="SprechblasentextZchn"/>
    <w:uiPriority w:val="99"/>
    <w:semiHidden/>
    <w:unhideWhenUsed/>
    <w:rsid w:val="008755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55C3"/>
    <w:rPr>
      <w:rFonts w:ascii="Tahoma" w:hAnsi="Tahoma" w:cs="Tahoma"/>
      <w:sz w:val="16"/>
      <w:szCs w:val="16"/>
    </w:rPr>
  </w:style>
  <w:style w:type="paragraph" w:styleId="StandardWeb">
    <w:name w:val="Normal (Web)"/>
    <w:basedOn w:val="Standard"/>
    <w:uiPriority w:val="99"/>
    <w:semiHidden/>
    <w:unhideWhenUsed/>
    <w:rsid w:val="00875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1">
    <w:name w:val="marke1"/>
    <w:basedOn w:val="Absatz-Standardschriftart"/>
    <w:rsid w:val="008755C3"/>
    <w:rPr>
      <w:b/>
      <w:bCs/>
      <w:color w:val="00541D"/>
      <w:sz w:val="24"/>
      <w:szCs w:val="24"/>
    </w:rPr>
  </w:style>
  <w:style w:type="character" w:customStyle="1" w:styleId="head2">
    <w:name w:val="head2"/>
    <w:basedOn w:val="Absatz-Standardschriftart"/>
    <w:rsid w:val="008755C3"/>
  </w:style>
  <w:style w:type="character" w:styleId="Hyperlink">
    <w:name w:val="Hyperlink"/>
    <w:basedOn w:val="Absatz-Standardschriftart"/>
    <w:uiPriority w:val="99"/>
    <w:unhideWhenUsed/>
    <w:rsid w:val="006D65A2"/>
    <w:rPr>
      <w:color w:val="0000FF" w:themeColor="hyperlink"/>
      <w:u w:val="single"/>
    </w:rPr>
  </w:style>
  <w:style w:type="paragraph" w:customStyle="1" w:styleId="Default">
    <w:name w:val="Default"/>
    <w:rsid w:val="00627DE1"/>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0461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164"/>
  </w:style>
  <w:style w:type="paragraph" w:styleId="Fuzeile">
    <w:name w:val="footer"/>
    <w:basedOn w:val="Standard"/>
    <w:link w:val="FuzeileZchn"/>
    <w:uiPriority w:val="99"/>
    <w:unhideWhenUsed/>
    <w:rsid w:val="000461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55C3"/>
    <w:pPr>
      <w:ind w:left="720"/>
      <w:contextualSpacing/>
    </w:pPr>
  </w:style>
  <w:style w:type="paragraph" w:styleId="Sprechblasentext">
    <w:name w:val="Balloon Text"/>
    <w:basedOn w:val="Standard"/>
    <w:link w:val="SprechblasentextZchn"/>
    <w:uiPriority w:val="99"/>
    <w:semiHidden/>
    <w:unhideWhenUsed/>
    <w:rsid w:val="008755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55C3"/>
    <w:rPr>
      <w:rFonts w:ascii="Tahoma" w:hAnsi="Tahoma" w:cs="Tahoma"/>
      <w:sz w:val="16"/>
      <w:szCs w:val="16"/>
    </w:rPr>
  </w:style>
  <w:style w:type="paragraph" w:styleId="StandardWeb">
    <w:name w:val="Normal (Web)"/>
    <w:basedOn w:val="Standard"/>
    <w:uiPriority w:val="99"/>
    <w:semiHidden/>
    <w:unhideWhenUsed/>
    <w:rsid w:val="00875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1">
    <w:name w:val="marke1"/>
    <w:basedOn w:val="Absatz-Standardschriftart"/>
    <w:rsid w:val="008755C3"/>
    <w:rPr>
      <w:b/>
      <w:bCs/>
      <w:color w:val="00541D"/>
      <w:sz w:val="24"/>
      <w:szCs w:val="24"/>
    </w:rPr>
  </w:style>
  <w:style w:type="character" w:customStyle="1" w:styleId="head2">
    <w:name w:val="head2"/>
    <w:basedOn w:val="Absatz-Standardschriftart"/>
    <w:rsid w:val="008755C3"/>
  </w:style>
  <w:style w:type="character" w:styleId="Hyperlink">
    <w:name w:val="Hyperlink"/>
    <w:basedOn w:val="Absatz-Standardschriftart"/>
    <w:uiPriority w:val="99"/>
    <w:unhideWhenUsed/>
    <w:rsid w:val="006D65A2"/>
    <w:rPr>
      <w:color w:val="0000FF" w:themeColor="hyperlink"/>
      <w:u w:val="single"/>
    </w:rPr>
  </w:style>
  <w:style w:type="paragraph" w:customStyle="1" w:styleId="Default">
    <w:name w:val="Default"/>
    <w:rsid w:val="00627DE1"/>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0461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164"/>
  </w:style>
  <w:style w:type="paragraph" w:styleId="Fuzeile">
    <w:name w:val="footer"/>
    <w:basedOn w:val="Standard"/>
    <w:link w:val="FuzeileZchn"/>
    <w:uiPriority w:val="99"/>
    <w:unhideWhenUsed/>
    <w:rsid w:val="000461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2792">
      <w:bodyDiv w:val="1"/>
      <w:marLeft w:val="0"/>
      <w:marRight w:val="0"/>
      <w:marTop w:val="0"/>
      <w:marBottom w:val="0"/>
      <w:divBdr>
        <w:top w:val="none" w:sz="0" w:space="0" w:color="auto"/>
        <w:left w:val="none" w:sz="0" w:space="0" w:color="auto"/>
        <w:bottom w:val="none" w:sz="0" w:space="0" w:color="auto"/>
        <w:right w:val="none" w:sz="0" w:space="0" w:color="auto"/>
      </w:divBdr>
      <w:divsChild>
        <w:div w:id="1574123392">
          <w:marLeft w:val="225"/>
          <w:marRight w:val="0"/>
          <w:marTop w:val="300"/>
          <w:marBottom w:val="0"/>
          <w:divBdr>
            <w:top w:val="single" w:sz="2" w:space="0" w:color="000000"/>
            <w:left w:val="single" w:sz="2" w:space="0" w:color="000000"/>
            <w:bottom w:val="single" w:sz="2" w:space="0" w:color="000000"/>
            <w:right w:val="single" w:sz="2" w:space="0" w:color="000000"/>
          </w:divBdr>
          <w:divsChild>
            <w:div w:id="21383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rraflo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LK</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Peszt Willi [LK BGLD]</dc:creator>
  <cp:lastModifiedBy>Schnödl Doris [LK BGLD]</cp:lastModifiedBy>
  <cp:revision>3</cp:revision>
  <dcterms:created xsi:type="dcterms:W3CDTF">2014-02-17T12:01:00Z</dcterms:created>
  <dcterms:modified xsi:type="dcterms:W3CDTF">2014-02-17T12:15:00Z</dcterms:modified>
</cp:coreProperties>
</file>